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21668" w14:textId="43C878A0" w:rsidR="00775CAB" w:rsidRDefault="00775CAB" w:rsidP="00B93812">
      <w:pPr>
        <w:rPr>
          <w:rFonts w:ascii="Avenir Next Condensed" w:hAnsi="Avenir Next Condensed"/>
          <w:b/>
          <w:spacing w:val="50"/>
          <w:sz w:val="24"/>
          <w:szCs w:val="24"/>
        </w:rPr>
      </w:pPr>
      <w:r w:rsidRPr="00EA1016">
        <w:rPr>
          <w:b/>
          <w:bCs/>
          <w:noProof/>
          <w:sz w:val="18"/>
          <w:szCs w:val="18"/>
        </w:rPr>
        <w:drawing>
          <wp:anchor distT="0" distB="0" distL="114300" distR="114300" simplePos="0" relativeHeight="251659264" behindDoc="1" locked="0" layoutInCell="1" allowOverlap="1" wp14:anchorId="4DE0D8B5" wp14:editId="680DB765">
            <wp:simplePos x="0" y="0"/>
            <wp:positionH relativeFrom="column">
              <wp:posOffset>-50800</wp:posOffset>
            </wp:positionH>
            <wp:positionV relativeFrom="paragraph">
              <wp:posOffset>-705485</wp:posOffset>
            </wp:positionV>
            <wp:extent cx="2869200" cy="106560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69200" cy="1065600"/>
                    </a:xfrm>
                    <a:prstGeom prst="rect">
                      <a:avLst/>
                    </a:prstGeom>
                  </pic:spPr>
                </pic:pic>
              </a:graphicData>
            </a:graphic>
            <wp14:sizeRelH relativeFrom="margin">
              <wp14:pctWidth>0</wp14:pctWidth>
            </wp14:sizeRelH>
            <wp14:sizeRelV relativeFrom="margin">
              <wp14:pctHeight>0</wp14:pctHeight>
            </wp14:sizeRelV>
          </wp:anchor>
        </w:drawing>
      </w:r>
    </w:p>
    <w:p w14:paraId="4CF5DF01" w14:textId="77777777" w:rsidR="00775CAB" w:rsidRPr="00B31CD9" w:rsidRDefault="00775CAB" w:rsidP="00B31CD9">
      <w:pPr>
        <w:rPr>
          <w:rFonts w:ascii="Avenir Next Condensed" w:hAnsi="Avenir Next Condensed"/>
          <w:b/>
          <w:spacing w:val="50"/>
          <w:sz w:val="24"/>
          <w:szCs w:val="24"/>
          <w:lang w:val="fr-CH"/>
        </w:rPr>
      </w:pPr>
    </w:p>
    <w:p w14:paraId="64D1FBC0" w14:textId="43CA205C" w:rsidR="00B31CD9" w:rsidRPr="00B31CD9" w:rsidRDefault="00B31CD9" w:rsidP="00B31CD9">
      <w:pPr>
        <w:rPr>
          <w:rFonts w:asciiTheme="minorHAnsi" w:eastAsiaTheme="minorHAnsi" w:hAnsiTheme="minorHAnsi" w:cstheme="minorHAnsi"/>
          <w:b/>
          <w:sz w:val="21"/>
          <w:szCs w:val="21"/>
          <w:lang w:val="fr-CH" w:eastAsia="en-US"/>
        </w:rPr>
      </w:pPr>
      <w:r w:rsidRPr="00B31CD9">
        <w:rPr>
          <w:rFonts w:asciiTheme="minorHAnsi" w:eastAsiaTheme="minorHAnsi" w:hAnsiTheme="minorHAnsi" w:cstheme="minorHAnsi"/>
          <w:b/>
          <w:sz w:val="21"/>
          <w:szCs w:val="21"/>
          <w:lang w:val="fr-CH" w:eastAsia="en-US"/>
        </w:rPr>
        <w:t>Communiqué de presse sur l'exposition spéciale</w:t>
      </w:r>
    </w:p>
    <w:p w14:paraId="53D1A360" w14:textId="77777777" w:rsidR="00B31CD9" w:rsidRPr="004209E6" w:rsidRDefault="00B31CD9" w:rsidP="00E14A5B">
      <w:pPr>
        <w:spacing w:line="360" w:lineRule="auto"/>
        <w:rPr>
          <w:rFonts w:ascii="Verdana" w:hAnsi="Verdana"/>
          <w:bCs/>
          <w:spacing w:val="50"/>
          <w:sz w:val="21"/>
          <w:szCs w:val="21"/>
          <w:lang w:val="fr-CH"/>
        </w:rPr>
      </w:pPr>
    </w:p>
    <w:p w14:paraId="2C756DB9" w14:textId="77777777" w:rsidR="00B31CD9" w:rsidRPr="00B31CD9" w:rsidRDefault="00B31CD9" w:rsidP="00B31CD9">
      <w:pPr>
        <w:spacing w:line="360" w:lineRule="auto"/>
        <w:rPr>
          <w:rFonts w:ascii="Verdana" w:eastAsiaTheme="minorHAnsi" w:hAnsi="Verdana" w:cstheme="minorHAnsi"/>
          <w:b/>
          <w:lang w:val="fr-CH" w:eastAsia="en-US"/>
        </w:rPr>
      </w:pPr>
      <w:r w:rsidRPr="00B31CD9">
        <w:rPr>
          <w:rFonts w:ascii="Verdana" w:eastAsiaTheme="minorHAnsi" w:hAnsi="Verdana" w:cstheme="minorHAnsi"/>
          <w:b/>
          <w:lang w:val="fr-CH" w:eastAsia="en-US"/>
        </w:rPr>
        <w:t>Jouer est sensé</w:t>
      </w:r>
    </w:p>
    <w:p w14:paraId="6C61A87E" w14:textId="77777777" w:rsidR="00B31CD9" w:rsidRPr="00B31CD9" w:rsidRDefault="00B31CD9" w:rsidP="00B31CD9">
      <w:pPr>
        <w:spacing w:line="360" w:lineRule="auto"/>
        <w:rPr>
          <w:rFonts w:ascii="Verdana" w:eastAsiaTheme="minorHAnsi" w:hAnsi="Verdana" w:cstheme="minorHAnsi"/>
          <w:b/>
          <w:lang w:val="fr-CH" w:eastAsia="en-US"/>
        </w:rPr>
      </w:pPr>
      <w:r w:rsidRPr="00B31CD9">
        <w:rPr>
          <w:rFonts w:ascii="Verdana" w:eastAsiaTheme="minorHAnsi" w:hAnsi="Verdana" w:cstheme="minorHAnsi"/>
          <w:b/>
          <w:lang w:val="fr-CH" w:eastAsia="en-US"/>
        </w:rPr>
        <w:t>18 mars - 30 octobre 2023</w:t>
      </w:r>
    </w:p>
    <w:p w14:paraId="3624E425" w14:textId="77777777" w:rsidR="00B31CD9" w:rsidRPr="004209E6" w:rsidRDefault="00B31CD9" w:rsidP="00E14A5B">
      <w:pPr>
        <w:spacing w:line="360" w:lineRule="auto"/>
        <w:rPr>
          <w:rFonts w:ascii="Verdana" w:hAnsi="Verdana"/>
          <w:sz w:val="21"/>
          <w:szCs w:val="21"/>
          <w:lang w:val="fr-CH"/>
        </w:rPr>
      </w:pPr>
    </w:p>
    <w:p w14:paraId="67026B4D" w14:textId="77777777" w:rsidR="00B31CD9" w:rsidRPr="00B31CD9" w:rsidRDefault="00B31CD9" w:rsidP="00B31CD9">
      <w:pPr>
        <w:spacing w:line="360" w:lineRule="auto"/>
        <w:rPr>
          <w:rFonts w:ascii="Verdana" w:eastAsiaTheme="minorHAnsi" w:hAnsi="Verdana" w:cstheme="minorBidi"/>
          <w:sz w:val="18"/>
          <w:szCs w:val="18"/>
          <w:lang w:val="fr-CH" w:eastAsia="en-US"/>
        </w:rPr>
      </w:pPr>
      <w:r w:rsidRPr="00B31CD9">
        <w:rPr>
          <w:rFonts w:ascii="Verdana" w:eastAsiaTheme="minorHAnsi" w:hAnsi="Verdana" w:cstheme="minorBidi"/>
          <w:sz w:val="18"/>
          <w:szCs w:val="18"/>
          <w:lang w:val="fr-CH" w:eastAsia="en-US"/>
        </w:rPr>
        <w:t xml:space="preserve">Cette année, le Spielzeug Welten Museum Basel célèbre son 25e anniversaire! </w:t>
      </w:r>
    </w:p>
    <w:p w14:paraId="744F9712" w14:textId="77777777" w:rsidR="00DE27FE" w:rsidRDefault="00B31CD9" w:rsidP="00B31CD9">
      <w:pPr>
        <w:spacing w:after="160" w:line="360" w:lineRule="auto"/>
        <w:rPr>
          <w:rFonts w:ascii="Verdana" w:eastAsiaTheme="minorHAnsi" w:hAnsi="Verdana" w:cstheme="minorBidi"/>
          <w:sz w:val="18"/>
          <w:szCs w:val="18"/>
          <w:lang w:val="fr-CH" w:eastAsia="en-US"/>
        </w:rPr>
      </w:pPr>
      <w:r w:rsidRPr="00B31CD9">
        <w:rPr>
          <w:rFonts w:ascii="Verdana" w:eastAsiaTheme="minorHAnsi" w:hAnsi="Verdana" w:cstheme="minorBidi"/>
          <w:sz w:val="18"/>
          <w:szCs w:val="18"/>
          <w:lang w:val="fr-CH" w:eastAsia="en-US"/>
        </w:rPr>
        <w:t>À cette occasion, une technique de pointe insufflera une vie nouvelle aux maisons de poupées, aux magasins et aux ours en peluche: grâce à la «réalité augmentée», des personnages animés présenteront les univers ludiques du Musée de manière totalement inédite.</w:t>
      </w:r>
    </w:p>
    <w:p w14:paraId="15E31A95" w14:textId="4A8BE7FC" w:rsidR="00B31CD9" w:rsidRPr="00B31CD9" w:rsidRDefault="00B31CD9" w:rsidP="00B31CD9">
      <w:pPr>
        <w:spacing w:after="160" w:line="360" w:lineRule="auto"/>
        <w:rPr>
          <w:rFonts w:ascii="Verdana" w:eastAsiaTheme="minorHAnsi" w:hAnsi="Verdana" w:cstheme="minorBidi"/>
          <w:sz w:val="18"/>
          <w:szCs w:val="18"/>
          <w:lang w:val="fr-CH" w:eastAsia="en-US"/>
        </w:rPr>
      </w:pPr>
      <w:r w:rsidRPr="00B31CD9">
        <w:rPr>
          <w:rFonts w:ascii="Verdana" w:eastAsiaTheme="minorHAnsi" w:hAnsi="Verdana" w:cstheme="minorBidi"/>
          <w:sz w:val="18"/>
          <w:szCs w:val="18"/>
          <w:lang w:val="fr-CH" w:eastAsia="en-US"/>
        </w:rPr>
        <w:t>L'exposition spéciale qui sera inaugurée le 18 mars par un vernissage pour un public de tout âge aborde toutes les facettes du jeu: les enfants ont toujours joué et joueront toujours - à six ans, nous avons déjà passé en moyenne 15 000 heures à jouer. Et c'est très bien: le jeu permet d'acquérir une multitude de compétences indispensables à une future vie autonome. Jouer est donc bien plus qu'un simple amusement. Jouer est sensé!</w:t>
      </w:r>
    </w:p>
    <w:p w14:paraId="447F90E8" w14:textId="77777777" w:rsidR="00B31CD9" w:rsidRPr="00B31CD9" w:rsidRDefault="00B31CD9" w:rsidP="00B31CD9">
      <w:pPr>
        <w:spacing w:line="360" w:lineRule="auto"/>
        <w:rPr>
          <w:rFonts w:ascii="Verdana" w:hAnsi="Verdana"/>
          <w:b/>
          <w:spacing w:val="50"/>
          <w:sz w:val="18"/>
          <w:szCs w:val="18"/>
          <w:lang w:val="fr-CH"/>
        </w:rPr>
      </w:pPr>
      <w:r w:rsidRPr="00B31CD9">
        <w:rPr>
          <w:rFonts w:ascii="Verdana" w:hAnsi="Verdana"/>
          <w:b/>
          <w:sz w:val="18"/>
          <w:szCs w:val="18"/>
          <w:lang w:val="fr-CH"/>
        </w:rPr>
        <w:t>Parcours narratif animé: récits de l'univers des jouets</w:t>
      </w:r>
    </w:p>
    <w:p w14:paraId="73E21A91" w14:textId="4246C0F6" w:rsidR="00B31CD9" w:rsidRPr="00B31CD9" w:rsidRDefault="00B31CD9" w:rsidP="00B31CD9">
      <w:pPr>
        <w:spacing w:after="160" w:line="360" w:lineRule="auto"/>
        <w:rPr>
          <w:rFonts w:ascii="Verdana" w:hAnsi="Verdana"/>
          <w:sz w:val="18"/>
          <w:szCs w:val="18"/>
          <w:lang w:val="fr-CH"/>
        </w:rPr>
      </w:pPr>
      <w:r w:rsidRPr="00B31CD9">
        <w:rPr>
          <w:rFonts w:ascii="Verdana" w:hAnsi="Verdana"/>
          <w:sz w:val="18"/>
          <w:szCs w:val="18"/>
          <w:lang w:val="fr-CH"/>
        </w:rPr>
        <w:t xml:space="preserve">Un ours en peluche raconte l'aventure de sa création, une soupe à la farine bâloise mijote dans une marmite de la maison de poupées et même le Titanic nous emmène en voyage: la collection unique du Spielzeug Welten Museum Basel prend vie. Sur une tablette, les visiteurs découvrent les objets exposés à travers une animation unique en son genre. Complétée par des personnages virtuels, celle-ci procure une nouvelle approche ludique des thèmes les plus divers. </w:t>
      </w:r>
    </w:p>
    <w:p w14:paraId="6C999712" w14:textId="01AD9282" w:rsidR="00B31CD9" w:rsidRPr="00B31CD9" w:rsidRDefault="00B31CD9" w:rsidP="00B31CD9">
      <w:pPr>
        <w:spacing w:after="160" w:line="360" w:lineRule="auto"/>
        <w:rPr>
          <w:rFonts w:ascii="Verdana" w:hAnsi="Verdana"/>
          <w:sz w:val="18"/>
          <w:szCs w:val="18"/>
          <w:lang w:val="fr-CH"/>
        </w:rPr>
      </w:pPr>
      <w:r w:rsidRPr="00B31CD9">
        <w:rPr>
          <w:rFonts w:ascii="Verdana" w:hAnsi="Verdana"/>
          <w:sz w:val="18"/>
          <w:szCs w:val="18"/>
          <w:lang w:val="fr-CH"/>
        </w:rPr>
        <w:t>Sur une piste aménagée pour les enfants, des zeppelins volent dans l'espace, des balles de tennis rebondissent dans l'air et, sorties tout droit du gramophone, les notes viennent à nous en dansant.</w:t>
      </w:r>
    </w:p>
    <w:p w14:paraId="5B458546" w14:textId="77777777" w:rsidR="00B31CD9" w:rsidRPr="00B31CD9" w:rsidRDefault="00B31CD9" w:rsidP="00B31CD9">
      <w:pPr>
        <w:spacing w:line="360" w:lineRule="auto"/>
        <w:rPr>
          <w:rFonts w:ascii="Verdana" w:hAnsi="Verdana"/>
          <w:b/>
          <w:spacing w:val="50"/>
          <w:sz w:val="18"/>
          <w:szCs w:val="18"/>
          <w:lang w:val="fr-CH"/>
        </w:rPr>
      </w:pPr>
      <w:r w:rsidRPr="00B31CD9">
        <w:rPr>
          <w:rFonts w:ascii="Verdana" w:hAnsi="Verdana"/>
          <w:b/>
          <w:sz w:val="18"/>
          <w:szCs w:val="18"/>
          <w:lang w:val="fr-CH"/>
        </w:rPr>
        <w:t>Enquête: cinq points de vue sur l'importance du jeu</w:t>
      </w:r>
    </w:p>
    <w:p w14:paraId="22C91F27" w14:textId="395211C0" w:rsidR="00B31CD9" w:rsidRPr="00B31CD9" w:rsidRDefault="00B31CD9" w:rsidP="00B31CD9">
      <w:pPr>
        <w:spacing w:after="160" w:line="360" w:lineRule="auto"/>
        <w:rPr>
          <w:rFonts w:ascii="Verdana" w:hAnsi="Verdana"/>
          <w:sz w:val="18"/>
          <w:szCs w:val="18"/>
          <w:lang w:val="fr-CH"/>
        </w:rPr>
      </w:pPr>
      <w:r w:rsidRPr="00B31CD9">
        <w:rPr>
          <w:rFonts w:ascii="Verdana" w:hAnsi="Verdana"/>
          <w:sz w:val="18"/>
          <w:szCs w:val="18"/>
          <w:lang w:val="fr-CH"/>
        </w:rPr>
        <w:t>Le jeu est l'un des principaux moteurs du développement humain: dans cinq séquences vidéo, des experts approfondissent l'histoire du jeu et son impact sur notre développement. Vous trouverez de plus amples informations sur les interviews dans l'annexe.</w:t>
      </w:r>
    </w:p>
    <w:p w14:paraId="18BCDD2F" w14:textId="77777777" w:rsidR="00B31CD9" w:rsidRPr="00B31CD9" w:rsidRDefault="00B31CD9" w:rsidP="00B31CD9">
      <w:pPr>
        <w:spacing w:line="360" w:lineRule="auto"/>
        <w:rPr>
          <w:rFonts w:ascii="Verdana" w:hAnsi="Verdana"/>
          <w:b/>
          <w:spacing w:val="50"/>
          <w:sz w:val="18"/>
          <w:szCs w:val="18"/>
          <w:lang w:val="fr-CH"/>
        </w:rPr>
      </w:pPr>
      <w:r w:rsidRPr="00B31CD9">
        <w:rPr>
          <w:rFonts w:ascii="Verdana" w:hAnsi="Verdana"/>
          <w:b/>
          <w:sz w:val="18"/>
          <w:szCs w:val="18"/>
          <w:lang w:val="fr-CH"/>
        </w:rPr>
        <w:t xml:space="preserve">Piste de billes </w:t>
      </w:r>
    </w:p>
    <w:p w14:paraId="1E19DC37" w14:textId="63E99C18" w:rsidR="00B31CD9" w:rsidRPr="00B31CD9" w:rsidRDefault="00B31CD9" w:rsidP="00B31CD9">
      <w:pPr>
        <w:spacing w:after="160" w:line="360" w:lineRule="auto"/>
        <w:rPr>
          <w:rFonts w:ascii="Verdana" w:hAnsi="Verdana"/>
          <w:sz w:val="18"/>
          <w:szCs w:val="18"/>
          <w:lang w:val="fr-CH"/>
        </w:rPr>
      </w:pPr>
      <w:r w:rsidRPr="00B31CD9">
        <w:rPr>
          <w:rFonts w:ascii="Verdana" w:hAnsi="Verdana"/>
          <w:sz w:val="18"/>
          <w:szCs w:val="18"/>
          <w:lang w:val="fr-CH"/>
        </w:rPr>
        <w:t>Une piste de billes occupe tout l'espace autour des stations d'interview: les visiteurs de tout âge peuvent faire résonner des clochettes avec des balles, franchir de petits obstacles et faire ainsi eux-mêmes partie intégrante de l'exposition.</w:t>
      </w:r>
    </w:p>
    <w:p w14:paraId="6121F428" w14:textId="77777777" w:rsidR="00B31CD9" w:rsidRPr="00B31CD9" w:rsidRDefault="00B31CD9" w:rsidP="00B31CD9">
      <w:pPr>
        <w:spacing w:line="360" w:lineRule="auto"/>
        <w:rPr>
          <w:rFonts w:ascii="Verdana" w:hAnsi="Verdana"/>
          <w:sz w:val="18"/>
          <w:szCs w:val="18"/>
          <w:lang w:val="fr-CH"/>
        </w:rPr>
      </w:pPr>
      <w:r w:rsidRPr="00B31CD9">
        <w:rPr>
          <w:rFonts w:ascii="Verdana" w:hAnsi="Verdana"/>
          <w:b/>
          <w:sz w:val="18"/>
          <w:szCs w:val="18"/>
          <w:lang w:val="fr-CH"/>
        </w:rPr>
        <w:t xml:space="preserve">Programme </w:t>
      </w:r>
    </w:p>
    <w:p w14:paraId="228D239C" w14:textId="34D4D22D" w:rsidR="00B31CD9" w:rsidRPr="00B31CD9" w:rsidRDefault="00B31CD9" w:rsidP="00B31CD9">
      <w:pPr>
        <w:spacing w:after="160" w:line="360" w:lineRule="auto"/>
        <w:rPr>
          <w:rFonts w:ascii="Verdana" w:hAnsi="Verdana"/>
          <w:bCs/>
          <w:sz w:val="18"/>
          <w:szCs w:val="18"/>
          <w:lang w:val="fr-CH"/>
        </w:rPr>
      </w:pPr>
      <w:r w:rsidRPr="00B31CD9">
        <w:rPr>
          <w:rFonts w:ascii="Verdana" w:hAnsi="Verdana"/>
          <w:sz w:val="18"/>
          <w:szCs w:val="18"/>
          <w:lang w:val="fr-CH"/>
        </w:rPr>
        <w:t>Le 27 août 2023, une grande fête constituera le point culminant des commémorations du 25</w:t>
      </w:r>
      <w:r w:rsidRPr="00B31CD9">
        <w:rPr>
          <w:rFonts w:ascii="Verdana" w:hAnsi="Verdana"/>
          <w:sz w:val="18"/>
          <w:szCs w:val="18"/>
          <w:vertAlign w:val="superscript"/>
          <w:lang w:val="fr-CH"/>
        </w:rPr>
        <w:t>e</w:t>
      </w:r>
      <w:r w:rsidRPr="00B31CD9">
        <w:rPr>
          <w:rFonts w:ascii="Verdana" w:hAnsi="Verdana"/>
          <w:sz w:val="18"/>
          <w:szCs w:val="18"/>
          <w:lang w:val="fr-CH"/>
        </w:rPr>
        <w:t xml:space="preserve"> anniversaire du Spielzeug Welten Museum. En plus de divers jeux, de bricolages variés et d'une cabine photographique, il y aura également un concours de déguisements destiné à toutes les personnes qui se présenteront au Musée dans un costume en accord avec l'événement. Les 25 costumes les plus imaginatifs remporteront un prix.</w:t>
      </w:r>
    </w:p>
    <w:p w14:paraId="21439609" w14:textId="516DF780" w:rsidR="004209E6" w:rsidRPr="00E14A5B" w:rsidRDefault="00B31CD9" w:rsidP="00B31CD9">
      <w:pPr>
        <w:spacing w:line="360" w:lineRule="auto"/>
        <w:rPr>
          <w:rFonts w:ascii="Verdana" w:hAnsi="Verdana"/>
          <w:sz w:val="18"/>
          <w:szCs w:val="18"/>
          <w:lang w:val="fr-CH"/>
        </w:rPr>
      </w:pPr>
      <w:r w:rsidRPr="00B31CD9">
        <w:rPr>
          <w:rFonts w:ascii="Verdana" w:hAnsi="Verdana"/>
          <w:sz w:val="18"/>
          <w:szCs w:val="18"/>
          <w:lang w:val="fr-CH"/>
        </w:rPr>
        <w:t>L'exposition et le parcours narratifs sont proposés en français, en allemand et en anglais.</w:t>
      </w:r>
    </w:p>
    <w:p w14:paraId="141C1EB5" w14:textId="3EE2FE0D" w:rsidR="00B31CD9" w:rsidRDefault="00B31CD9" w:rsidP="00E14A5B">
      <w:pPr>
        <w:rPr>
          <w:rFonts w:ascii="Verdana" w:hAnsi="Verdana"/>
          <w:sz w:val="18"/>
          <w:szCs w:val="18"/>
          <w:lang w:val="fr-CH"/>
        </w:rPr>
      </w:pPr>
      <w:r w:rsidRPr="00B31CD9">
        <w:rPr>
          <w:rFonts w:ascii="Verdana" w:hAnsi="Verdana"/>
          <w:sz w:val="18"/>
          <w:szCs w:val="18"/>
          <w:lang w:val="fr-CH"/>
        </w:rPr>
        <w:lastRenderedPageBreak/>
        <w:t xml:space="preserve">Informations complémentaires sur les interviews </w:t>
      </w:r>
    </w:p>
    <w:p w14:paraId="25390AB2" w14:textId="77777777" w:rsidR="00B31CD9" w:rsidRPr="00E14A5B" w:rsidRDefault="00B31CD9" w:rsidP="00B31CD9">
      <w:pPr>
        <w:spacing w:line="360" w:lineRule="auto"/>
        <w:rPr>
          <w:rFonts w:ascii="Verdana" w:hAnsi="Verdana"/>
          <w:sz w:val="21"/>
          <w:szCs w:val="21"/>
          <w:lang w:val="fr-CH"/>
        </w:rPr>
      </w:pPr>
    </w:p>
    <w:p w14:paraId="7925C5D4" w14:textId="77777777" w:rsidR="00B31CD9" w:rsidRPr="00E14A5B" w:rsidRDefault="00B31CD9" w:rsidP="00B31CD9">
      <w:pPr>
        <w:spacing w:line="360" w:lineRule="auto"/>
        <w:rPr>
          <w:rFonts w:ascii="Verdana" w:eastAsiaTheme="minorEastAsia" w:hAnsi="Verdana" w:cstheme="minorBidi"/>
          <w:b/>
          <w:sz w:val="21"/>
          <w:szCs w:val="21"/>
          <w:lang w:val="en-US" w:eastAsia="en-US"/>
        </w:rPr>
      </w:pPr>
      <w:r w:rsidRPr="00E14A5B">
        <w:rPr>
          <w:rFonts w:ascii="Verdana" w:eastAsiaTheme="minorEastAsia" w:hAnsi="Verdana" w:cstheme="minorBidi"/>
          <w:b/>
          <w:sz w:val="21"/>
          <w:szCs w:val="21"/>
          <w:lang w:val="en-US" w:eastAsia="en-US"/>
        </w:rPr>
        <w:t xml:space="preserve">Découvrir le monde en jouant: </w:t>
      </w:r>
    </w:p>
    <w:p w14:paraId="15D2BFC0" w14:textId="317BE5A5" w:rsidR="00B31CD9" w:rsidRPr="00B31CD9" w:rsidRDefault="00B31CD9" w:rsidP="00B31CD9">
      <w:pPr>
        <w:spacing w:line="360" w:lineRule="auto"/>
        <w:rPr>
          <w:rFonts w:ascii="Verdana" w:eastAsiaTheme="minorEastAsia" w:hAnsi="Verdana" w:cstheme="minorBidi"/>
          <w:b/>
          <w:sz w:val="21"/>
          <w:szCs w:val="21"/>
          <w:lang w:val="en-US" w:eastAsia="en-US"/>
        </w:rPr>
      </w:pPr>
      <w:r w:rsidRPr="00B31CD9">
        <w:rPr>
          <w:rFonts w:ascii="Verdana" w:eastAsiaTheme="minorEastAsia" w:hAnsi="Verdana" w:cstheme="minorBidi"/>
          <w:b/>
          <w:sz w:val="21"/>
          <w:szCs w:val="21"/>
          <w:lang w:val="en-US" w:eastAsia="en-US"/>
        </w:rPr>
        <w:t>cinq points de vue sur l'importance du jeu</w:t>
      </w:r>
    </w:p>
    <w:p w14:paraId="5112F2DA" w14:textId="77777777" w:rsidR="00B31CD9" w:rsidRPr="00E14A5B" w:rsidRDefault="00B31CD9" w:rsidP="00B31CD9">
      <w:pPr>
        <w:spacing w:line="360" w:lineRule="auto"/>
        <w:rPr>
          <w:rFonts w:ascii="Verdana" w:hAnsi="Verdana"/>
          <w:bCs/>
          <w:spacing w:val="50"/>
          <w:sz w:val="21"/>
          <w:szCs w:val="21"/>
          <w:lang w:val="fr-CH"/>
        </w:rPr>
      </w:pPr>
    </w:p>
    <w:p w14:paraId="72913364" w14:textId="3F5DAAED" w:rsidR="00B31CD9" w:rsidRPr="00B31CD9" w:rsidRDefault="00B31CD9" w:rsidP="00B31CD9">
      <w:pPr>
        <w:spacing w:after="160" w:line="360" w:lineRule="auto"/>
        <w:rPr>
          <w:rFonts w:ascii="Verdana" w:hAnsi="Verdana"/>
          <w:sz w:val="18"/>
          <w:szCs w:val="18"/>
          <w:lang w:val="fr-CH"/>
        </w:rPr>
      </w:pPr>
      <w:r w:rsidRPr="00B31CD9">
        <w:rPr>
          <w:rFonts w:ascii="Verdana" w:hAnsi="Verdana"/>
          <w:sz w:val="18"/>
          <w:szCs w:val="18"/>
          <w:lang w:val="fr-CH"/>
        </w:rPr>
        <w:t>Le jeu est l'un des principaux moteurs du développement de l'enfant: il permet d'acquérir des compétences sociales, cognitives et manuelles indispensables à une vie autonome. Le jeu est ainsi un terrain d'entraînement pour la vie réelle. Il n'est donc pas étonnant que des études archéologiques, historiques et d'anthropologie culturelle révèlent que les enfants ont toujours joué, à travers toutes les époques et toutes les cultures. Dans cinq interviews, des experts approfondissent l'histoire du jeu et son impact sur le développement humain.</w:t>
      </w:r>
    </w:p>
    <w:p w14:paraId="476D75F8" w14:textId="77777777" w:rsidR="00B31CD9" w:rsidRPr="00B31CD9" w:rsidRDefault="00B31CD9" w:rsidP="00B31CD9">
      <w:pPr>
        <w:spacing w:line="360" w:lineRule="auto"/>
        <w:rPr>
          <w:rFonts w:ascii="Verdana" w:hAnsi="Verdana"/>
          <w:b/>
          <w:sz w:val="18"/>
          <w:szCs w:val="18"/>
          <w:lang w:val="fr-CH"/>
        </w:rPr>
      </w:pPr>
      <w:r w:rsidRPr="00E67E9B">
        <w:rPr>
          <w:rFonts w:ascii="Verdana" w:hAnsi="Verdana"/>
          <w:b/>
          <w:bCs/>
          <w:i/>
          <w:iCs/>
          <w:sz w:val="18"/>
          <w:szCs w:val="18"/>
          <w:lang w:val="fr-CH"/>
        </w:rPr>
        <w:t>Les jeux des enfants dans la Rome antique</w:t>
      </w:r>
      <w:r w:rsidRPr="00B31CD9">
        <w:rPr>
          <w:rFonts w:ascii="Verdana" w:hAnsi="Verdana"/>
          <w:sz w:val="18"/>
          <w:szCs w:val="18"/>
          <w:lang w:val="fr-CH"/>
        </w:rPr>
        <w:br/>
        <w:t>Les fouilles archéologiques mettent à jour des jouets de toutes les époques - de l'époque romaine, par exemple des yo-yo, des poupées ou des figurines d'animaux en argile. Ils sont cependant peu nombreux par rapport aux objets d'usage quotidien. Des sources iconographiques et écrites font état d'une riche culture du jeu et reflètent mieux la situation.</w:t>
      </w:r>
    </w:p>
    <w:p w14:paraId="17A11C30" w14:textId="5287A2AD" w:rsidR="00B31CD9" w:rsidRPr="001D099D" w:rsidRDefault="00B31CD9" w:rsidP="00B31CD9">
      <w:pPr>
        <w:spacing w:after="160" w:line="360" w:lineRule="auto"/>
        <w:rPr>
          <w:rFonts w:ascii="Verdana" w:hAnsi="Verdana"/>
          <w:i/>
          <w:sz w:val="18"/>
          <w:szCs w:val="18"/>
          <w:lang w:val="fr-CH"/>
        </w:rPr>
      </w:pPr>
      <w:r w:rsidRPr="001D099D">
        <w:rPr>
          <w:rFonts w:ascii="Verdana" w:hAnsi="Verdana"/>
          <w:i/>
          <w:sz w:val="18"/>
          <w:szCs w:val="18"/>
          <w:lang w:val="fr-CH"/>
        </w:rPr>
        <w:t>Andrea Hagendorn, archéologue responsable de la médiation auprès du service archéologique cantonal de Bâle-Ville, éclaire sur le sujet.</w:t>
      </w:r>
    </w:p>
    <w:p w14:paraId="1AC32C57" w14:textId="77777777" w:rsidR="00B31CD9" w:rsidRPr="00B31CD9" w:rsidRDefault="00B31CD9" w:rsidP="00B31CD9">
      <w:pPr>
        <w:spacing w:line="360" w:lineRule="auto"/>
        <w:rPr>
          <w:rFonts w:ascii="Verdana" w:hAnsi="Verdana"/>
          <w:sz w:val="18"/>
          <w:szCs w:val="18"/>
          <w:lang w:val="fr-CH"/>
        </w:rPr>
      </w:pPr>
      <w:r w:rsidRPr="00E67E9B">
        <w:rPr>
          <w:rFonts w:ascii="Verdana" w:hAnsi="Verdana"/>
          <w:b/>
          <w:i/>
          <w:sz w:val="18"/>
          <w:szCs w:val="18"/>
          <w:lang w:val="fr-CH"/>
        </w:rPr>
        <w:t>Depuis quand l'être humain joue-t-il?</w:t>
      </w:r>
      <w:r w:rsidRPr="00B31CD9">
        <w:rPr>
          <w:rFonts w:ascii="Verdana" w:hAnsi="Verdana"/>
          <w:i/>
          <w:color w:val="4472C4"/>
          <w:sz w:val="18"/>
          <w:szCs w:val="18"/>
          <w:lang w:val="fr-CH"/>
        </w:rPr>
        <w:br/>
      </w:r>
      <w:r w:rsidRPr="00B31CD9">
        <w:rPr>
          <w:rFonts w:ascii="Verdana" w:hAnsi="Verdana"/>
          <w:sz w:val="18"/>
          <w:szCs w:val="18"/>
          <w:lang w:val="fr-CH"/>
        </w:rPr>
        <w:t>Le jeu est un besoin anthropologique fondamental. Les enfants ont toujours joué et joueront toujours. Les choses les plus simples peuvent être transformées en jouet. La principale différence par rapport à jadis réside dans le lieu. Avant, les enfants jouaient surtout dehors, le concept de la chambre d'enfant remonte à l'industrialisation.</w:t>
      </w:r>
    </w:p>
    <w:p w14:paraId="35BAFA96" w14:textId="242387CD" w:rsidR="00B31CD9" w:rsidRPr="00F34CA9" w:rsidRDefault="00B31CD9" w:rsidP="00B31CD9">
      <w:pPr>
        <w:spacing w:after="160" w:line="360" w:lineRule="auto"/>
        <w:rPr>
          <w:rFonts w:ascii="Verdana" w:hAnsi="Verdana"/>
          <w:bCs/>
          <w:i/>
          <w:sz w:val="18"/>
          <w:szCs w:val="18"/>
          <w:lang w:val="fr-CH"/>
        </w:rPr>
      </w:pPr>
      <w:r w:rsidRPr="00F34CA9">
        <w:rPr>
          <w:rFonts w:ascii="Verdana" w:hAnsi="Verdana"/>
          <w:i/>
          <w:sz w:val="18"/>
          <w:szCs w:val="18"/>
          <w:lang w:val="fr-CH"/>
        </w:rPr>
        <w:t>Un entretien avec l'historien Frank Meier, expert en histoire médiévale et du début de l'époque moderne à la Haute école pédagogique de Karlsruhe.</w:t>
      </w:r>
    </w:p>
    <w:p w14:paraId="71972CC9" w14:textId="3A5E0E54" w:rsidR="00B31CD9" w:rsidRPr="001D099D" w:rsidRDefault="00B31CD9" w:rsidP="00B31CD9">
      <w:pPr>
        <w:spacing w:after="160" w:line="360" w:lineRule="auto"/>
        <w:rPr>
          <w:rFonts w:ascii="Verdana" w:hAnsi="Verdana"/>
          <w:i/>
          <w:sz w:val="18"/>
          <w:szCs w:val="18"/>
          <w:lang w:val="fr-CH"/>
        </w:rPr>
      </w:pPr>
      <w:r w:rsidRPr="00E67E9B">
        <w:rPr>
          <w:rFonts w:ascii="Verdana" w:hAnsi="Verdana"/>
          <w:b/>
          <w:i/>
          <w:sz w:val="18"/>
          <w:szCs w:val="18"/>
          <w:lang w:val="fr-CH"/>
        </w:rPr>
        <w:t>Pourquoi jouons-nous?</w:t>
      </w:r>
      <w:r w:rsidRPr="00B31CD9">
        <w:rPr>
          <w:rFonts w:ascii="Verdana" w:hAnsi="Verdana"/>
          <w:sz w:val="18"/>
          <w:szCs w:val="18"/>
          <w:lang w:val="fr-CH"/>
        </w:rPr>
        <w:br/>
        <w:t>Le jeu rapproche les gens: il permet d'exercer ce qui va de soi dans la vie culturelle de la société concernée. Les enfants acquièrent ainsi une compréhension des mécanismes du monde qui les entoure. Le jeu nous permet d'expérimenter de nouvelles choses, de tester des solutions potentielles et de développer des idées.</w:t>
      </w:r>
      <w:r w:rsidRPr="00B31CD9">
        <w:rPr>
          <w:rFonts w:ascii="Verdana" w:hAnsi="Verdana"/>
          <w:sz w:val="18"/>
          <w:szCs w:val="18"/>
          <w:lang w:val="fr-CH"/>
        </w:rPr>
        <w:br/>
      </w:r>
      <w:r w:rsidRPr="001D099D">
        <w:rPr>
          <w:rFonts w:ascii="Verdana" w:hAnsi="Verdana"/>
          <w:i/>
          <w:sz w:val="18"/>
          <w:szCs w:val="18"/>
          <w:lang w:val="fr-CH"/>
        </w:rPr>
        <w:t>Interview d'Anne Dippel, anthropologue culturelle et collaboratrice scientifique de l'Institut für Kunst- und Kulturwissenschaften de l'Université Friedrich Schiller de Iéna.</w:t>
      </w:r>
    </w:p>
    <w:p w14:paraId="7FDA87A0" w14:textId="45588FCC" w:rsidR="00B31CD9" w:rsidRPr="001D099D" w:rsidRDefault="00B31CD9" w:rsidP="00B31CD9">
      <w:pPr>
        <w:spacing w:after="160" w:line="360" w:lineRule="auto"/>
        <w:rPr>
          <w:rFonts w:ascii="Verdana" w:hAnsi="Verdana"/>
          <w:i/>
          <w:sz w:val="18"/>
          <w:szCs w:val="18"/>
          <w:lang w:val="fr-CH"/>
        </w:rPr>
      </w:pPr>
      <w:r w:rsidRPr="00E67E9B">
        <w:rPr>
          <w:rFonts w:ascii="Verdana" w:hAnsi="Verdana"/>
          <w:b/>
          <w:bCs/>
          <w:i/>
          <w:iCs/>
          <w:sz w:val="18"/>
          <w:szCs w:val="18"/>
          <w:lang w:val="fr-CH"/>
        </w:rPr>
        <w:t>Jouets et rôles des sexes</w:t>
      </w:r>
      <w:r w:rsidRPr="00B31CD9">
        <w:rPr>
          <w:rFonts w:ascii="Verdana" w:hAnsi="Verdana"/>
          <w:sz w:val="18"/>
          <w:szCs w:val="18"/>
          <w:lang w:val="fr-CH"/>
        </w:rPr>
        <w:br/>
        <w:t>Les petites filles sont-elles simplement plus empathiques que les petits garçons et est-ce la raison pour laquelle elles jouent plus souvent avec des animaux et des poupées? La question de savoir si les préférences en matière de jouets sont d'origine génétique n'a pas encore reçu de réponse définitive. Néanmoins, une chose est sûre: si la possibilité leur en est offerte, les petits garçons aiment aussi dormir avec un ours en peluche. Comme l'empathie est affaire d'entraînement, tous les enfants devraient avoir accès à de tels jouets.</w:t>
      </w:r>
      <w:r w:rsidRPr="00B31CD9">
        <w:rPr>
          <w:rFonts w:ascii="Verdana" w:hAnsi="Verdana"/>
          <w:b/>
          <w:sz w:val="18"/>
          <w:szCs w:val="18"/>
          <w:lang w:val="fr-CH"/>
        </w:rPr>
        <w:br/>
      </w:r>
      <w:r w:rsidRPr="001D099D">
        <w:rPr>
          <w:rFonts w:ascii="Verdana" w:hAnsi="Verdana"/>
          <w:i/>
          <w:sz w:val="18"/>
          <w:szCs w:val="18"/>
          <w:lang w:val="fr-CH"/>
        </w:rPr>
        <w:t xml:space="preserve">Un entretien avec l'auteure et chercheuse en genre Stevie Schmiedel. Elle a créé l'organisation </w:t>
      </w:r>
      <w:r w:rsidRPr="001D099D">
        <w:rPr>
          <w:rFonts w:ascii="Verdana" w:hAnsi="Verdana"/>
          <w:i/>
          <w:sz w:val="18"/>
          <w:szCs w:val="18"/>
          <w:lang w:val="fr-CH"/>
        </w:rPr>
        <w:lastRenderedPageBreak/>
        <w:t>pédagogique «Pinkstinks Germany» et s'engage pour la diversité des rôles de genre auprès d'enfants et d'adolescents.</w:t>
      </w:r>
    </w:p>
    <w:p w14:paraId="7D920074" w14:textId="77777777" w:rsidR="00B31CD9" w:rsidRPr="001D099D" w:rsidRDefault="00B31CD9" w:rsidP="00B31CD9">
      <w:pPr>
        <w:spacing w:line="360" w:lineRule="auto"/>
        <w:rPr>
          <w:rFonts w:ascii="Verdana" w:hAnsi="Verdana"/>
          <w:i/>
          <w:sz w:val="18"/>
          <w:szCs w:val="18"/>
          <w:lang w:val="fr-CH"/>
        </w:rPr>
      </w:pPr>
      <w:r w:rsidRPr="00E67E9B">
        <w:rPr>
          <w:rFonts w:ascii="Verdana" w:hAnsi="Verdana"/>
          <w:b/>
          <w:i/>
          <w:sz w:val="18"/>
          <w:szCs w:val="18"/>
          <w:lang w:val="fr-CH"/>
        </w:rPr>
        <w:t>Le jeu, une fin en soi</w:t>
      </w:r>
      <w:r w:rsidRPr="00B31CD9">
        <w:rPr>
          <w:rFonts w:ascii="Verdana" w:hAnsi="Verdana"/>
          <w:b/>
          <w:sz w:val="18"/>
          <w:szCs w:val="18"/>
          <w:lang w:val="fr-CH"/>
        </w:rPr>
        <w:br/>
      </w:r>
      <w:r w:rsidRPr="00B31CD9">
        <w:rPr>
          <w:rFonts w:ascii="Verdana" w:hAnsi="Verdana"/>
          <w:sz w:val="18"/>
          <w:szCs w:val="18"/>
          <w:lang w:val="fr-CH"/>
        </w:rPr>
        <w:t>Jouer est une manière amusante d'expérimenter la réalité. Dès le plus jeune âge, le jeu revêt une importance majeure en matière d'acquisition d'aptitudes motrices, cognitives et sociales. Il permet aux enfants de se plonger dans un monde parallèle, dont ils définissent eux-mêmes les règles. Les adultes n'ont pas besoin d'y voir un but; tant que cela amuse l'enfant, mieux vaut ne pas intervenir.</w:t>
      </w:r>
      <w:r w:rsidRPr="00B31CD9">
        <w:rPr>
          <w:rFonts w:ascii="Verdana" w:hAnsi="Verdana"/>
          <w:b/>
          <w:sz w:val="18"/>
          <w:szCs w:val="18"/>
          <w:lang w:val="fr-CH"/>
        </w:rPr>
        <w:br/>
      </w:r>
      <w:r w:rsidRPr="001D099D">
        <w:rPr>
          <w:rFonts w:ascii="Verdana" w:hAnsi="Verdana"/>
          <w:i/>
          <w:sz w:val="18"/>
          <w:szCs w:val="18"/>
          <w:lang w:val="fr-CH"/>
        </w:rPr>
        <w:t>Moritz Daum, professeur de psychologie du développement à l'Université de Zurich, spécialisé dans le développement sociocognitif des nourrissons et des jeunes enfants, complète l'approche.</w:t>
      </w:r>
    </w:p>
    <w:p w14:paraId="0613F5A6" w14:textId="77777777" w:rsidR="00B31CD9" w:rsidRPr="001D099D" w:rsidRDefault="00B31CD9" w:rsidP="00B31CD9">
      <w:pPr>
        <w:spacing w:line="360" w:lineRule="auto"/>
        <w:rPr>
          <w:rFonts w:ascii="Verdana" w:hAnsi="Verdana"/>
          <w:b/>
          <w:i/>
          <w:sz w:val="21"/>
          <w:szCs w:val="21"/>
          <w:lang w:val="fr-CH" w:eastAsia="de-DE"/>
        </w:rPr>
      </w:pPr>
    </w:p>
    <w:p w14:paraId="593A9CC0" w14:textId="674EF8AF" w:rsidR="00B31CD9" w:rsidRDefault="00B31CD9" w:rsidP="00B31CD9">
      <w:pPr>
        <w:spacing w:line="360" w:lineRule="auto"/>
        <w:rPr>
          <w:rFonts w:ascii="Verdana" w:hAnsi="Verdana"/>
          <w:b/>
          <w:sz w:val="21"/>
          <w:szCs w:val="21"/>
          <w:lang w:val="fr-CH"/>
        </w:rPr>
      </w:pPr>
      <w:r w:rsidRPr="00B31CD9">
        <w:rPr>
          <w:rFonts w:ascii="Verdana" w:hAnsi="Verdana"/>
          <w:b/>
          <w:sz w:val="21"/>
          <w:szCs w:val="21"/>
          <w:lang w:val="fr-CH"/>
        </w:rPr>
        <w:t xml:space="preserve">Programme </w:t>
      </w:r>
    </w:p>
    <w:p w14:paraId="5BA7494F" w14:textId="77777777" w:rsidR="00B31CD9" w:rsidRPr="00B31CD9" w:rsidRDefault="00B31CD9" w:rsidP="00B31CD9">
      <w:pPr>
        <w:spacing w:line="360" w:lineRule="auto"/>
        <w:rPr>
          <w:rFonts w:ascii="Verdana" w:hAnsi="Verdana"/>
          <w:b/>
          <w:bCs/>
          <w:sz w:val="21"/>
          <w:szCs w:val="21"/>
          <w:lang w:val="fr-CH"/>
        </w:rPr>
      </w:pPr>
    </w:p>
    <w:p w14:paraId="5F37CF96" w14:textId="0CF7EF7A" w:rsidR="00B31CD9" w:rsidRDefault="00B31CD9" w:rsidP="00B31CD9">
      <w:pPr>
        <w:spacing w:line="360" w:lineRule="auto"/>
        <w:rPr>
          <w:rFonts w:ascii="Verdana" w:hAnsi="Verdana"/>
          <w:sz w:val="18"/>
          <w:szCs w:val="18"/>
          <w:lang w:val="fr-CH"/>
        </w:rPr>
      </w:pPr>
      <w:r w:rsidRPr="00B31CD9">
        <w:rPr>
          <w:rFonts w:ascii="Verdana" w:hAnsi="Verdana"/>
          <w:b/>
          <w:sz w:val="18"/>
          <w:szCs w:val="18"/>
          <w:lang w:val="fr-CH"/>
        </w:rPr>
        <w:t>Vernissage 18.3.23, 10-16 heures</w:t>
      </w:r>
      <w:r w:rsidRPr="00B31CD9">
        <w:rPr>
          <w:rFonts w:ascii="Verdana" w:hAnsi="Verdana"/>
          <w:b/>
          <w:sz w:val="18"/>
          <w:szCs w:val="18"/>
          <w:lang w:val="fr-CH"/>
        </w:rPr>
        <w:br/>
        <w:t>Vernissage pour les enfants</w:t>
      </w:r>
      <w:r w:rsidRPr="00B31CD9">
        <w:rPr>
          <w:rFonts w:ascii="Verdana" w:hAnsi="Verdana"/>
          <w:b/>
          <w:sz w:val="18"/>
          <w:szCs w:val="18"/>
          <w:lang w:val="fr-CH"/>
        </w:rPr>
        <w:br/>
      </w:r>
      <w:r w:rsidRPr="00B31CD9">
        <w:rPr>
          <w:rFonts w:ascii="Verdana" w:hAnsi="Verdana"/>
          <w:sz w:val="18"/>
          <w:szCs w:val="18"/>
          <w:lang w:val="fr-CH"/>
        </w:rPr>
        <w:t xml:space="preserve">Une piste de billes géante attend les petits visiteurs devant le Musée. </w:t>
      </w:r>
      <w:r w:rsidRPr="00B31CD9">
        <w:rPr>
          <w:rFonts w:ascii="Verdana" w:hAnsi="Verdana"/>
          <w:sz w:val="18"/>
          <w:szCs w:val="18"/>
          <w:lang w:val="fr-CH"/>
        </w:rPr>
        <w:br/>
        <w:t>Des boissons seront proposées au bar et l'approche du printemps invitera à déguster les premières glaces de l'année!</w:t>
      </w:r>
    </w:p>
    <w:p w14:paraId="1EAAE594" w14:textId="77777777" w:rsidR="00B31CD9" w:rsidRPr="00B31CD9" w:rsidRDefault="00B31CD9" w:rsidP="00B31CD9">
      <w:pPr>
        <w:spacing w:line="360" w:lineRule="auto"/>
        <w:rPr>
          <w:rFonts w:ascii="Verdana" w:hAnsi="Verdana"/>
          <w:sz w:val="18"/>
          <w:szCs w:val="18"/>
          <w:lang w:val="fr-CH"/>
        </w:rPr>
      </w:pPr>
    </w:p>
    <w:p w14:paraId="7B2395CA" w14:textId="77777777" w:rsidR="00B31CD9" w:rsidRPr="00B31CD9" w:rsidRDefault="00B31CD9" w:rsidP="00B31CD9">
      <w:pPr>
        <w:spacing w:line="360" w:lineRule="auto"/>
        <w:rPr>
          <w:rFonts w:ascii="Verdana" w:hAnsi="Verdana"/>
          <w:b/>
          <w:spacing w:val="50"/>
          <w:sz w:val="18"/>
          <w:szCs w:val="18"/>
          <w:lang w:val="fr-CH"/>
        </w:rPr>
      </w:pPr>
      <w:r w:rsidRPr="00B31CD9">
        <w:rPr>
          <w:rFonts w:ascii="Verdana" w:hAnsi="Verdana"/>
          <w:b/>
          <w:sz w:val="18"/>
          <w:szCs w:val="18"/>
          <w:lang w:val="fr-CH"/>
        </w:rPr>
        <w:t>Festivités de l'anniversaire du 27.8.23 de 10 à 16 heures</w:t>
      </w:r>
      <w:r w:rsidRPr="00B31CD9">
        <w:rPr>
          <w:rFonts w:ascii="Verdana" w:hAnsi="Verdana"/>
          <w:b/>
          <w:sz w:val="18"/>
          <w:szCs w:val="18"/>
          <w:lang w:val="fr-CH"/>
        </w:rPr>
        <w:br/>
        <w:t>Les 25 ans du Spielzeug Welten Museum – 25 gagnantes et gagnants</w:t>
      </w:r>
    </w:p>
    <w:p w14:paraId="1F366098" w14:textId="77777777" w:rsidR="00B31CD9" w:rsidRPr="00B31CD9" w:rsidRDefault="00B31CD9" w:rsidP="00B31CD9">
      <w:pPr>
        <w:spacing w:line="360" w:lineRule="auto"/>
        <w:rPr>
          <w:rFonts w:ascii="Verdana" w:hAnsi="Verdana"/>
          <w:sz w:val="18"/>
          <w:szCs w:val="18"/>
          <w:lang w:val="fr-CH"/>
        </w:rPr>
      </w:pPr>
      <w:r w:rsidRPr="00B31CD9">
        <w:rPr>
          <w:rFonts w:ascii="Verdana" w:hAnsi="Verdana"/>
          <w:sz w:val="18"/>
          <w:szCs w:val="18"/>
          <w:lang w:val="fr-CH"/>
        </w:rPr>
        <w:t xml:space="preserve">Toutes les personnes qui se présenteront costumées à la fête peuvent participer à un concours. Le thème: ton motif préféré du Spielzeug Welten Museum Basel. Les 25 tenues les plus réussies recevront un prix! </w:t>
      </w:r>
      <w:r w:rsidRPr="00B31CD9">
        <w:rPr>
          <w:rFonts w:ascii="Verdana" w:hAnsi="Verdana"/>
          <w:sz w:val="18"/>
          <w:szCs w:val="18"/>
          <w:lang w:val="fr-CH"/>
        </w:rPr>
        <w:br/>
        <w:t>Mais aussi: lancer de gobelets, cabine photographique, bar à yaourts glacés, gâteau d'anniversaire, tatouages et bien plus encore. Nous nous réjouissons de t'accueillir à une fête inoubliable!</w:t>
      </w:r>
    </w:p>
    <w:p w14:paraId="04246497" w14:textId="77777777" w:rsidR="00B31CD9" w:rsidRPr="00B31CD9" w:rsidRDefault="00B31CD9" w:rsidP="00B31CD9">
      <w:pPr>
        <w:spacing w:line="360" w:lineRule="auto"/>
        <w:rPr>
          <w:rFonts w:ascii="Verdana" w:hAnsi="Verdana"/>
          <w:sz w:val="18"/>
          <w:szCs w:val="18"/>
          <w:lang w:val="fr-CH"/>
        </w:rPr>
      </w:pPr>
    </w:p>
    <w:p w14:paraId="03339F45" w14:textId="77777777" w:rsidR="00B31CD9" w:rsidRPr="00B31CD9" w:rsidRDefault="00B31CD9" w:rsidP="00B31CD9">
      <w:pPr>
        <w:spacing w:line="360" w:lineRule="auto"/>
        <w:rPr>
          <w:rFonts w:ascii="Verdana" w:hAnsi="Verdana"/>
          <w:sz w:val="18"/>
          <w:szCs w:val="18"/>
          <w:lang w:val="fr-CH"/>
        </w:rPr>
      </w:pPr>
      <w:r w:rsidRPr="00B31CD9">
        <w:rPr>
          <w:rFonts w:ascii="Verdana" w:hAnsi="Verdana"/>
          <w:b/>
          <w:sz w:val="18"/>
          <w:szCs w:val="18"/>
          <w:lang w:val="fr-CH"/>
        </w:rPr>
        <w:t>Passeport vacances du 13 juillet au 2 août, 9-12 heures</w:t>
      </w:r>
      <w:r w:rsidRPr="00B31CD9">
        <w:rPr>
          <w:rFonts w:ascii="Verdana" w:hAnsi="Verdana"/>
          <w:b/>
          <w:sz w:val="18"/>
          <w:szCs w:val="18"/>
          <w:lang w:val="fr-CH"/>
        </w:rPr>
        <w:br/>
      </w:r>
      <w:r w:rsidRPr="00B31CD9">
        <w:rPr>
          <w:rFonts w:ascii="Verdana" w:hAnsi="Verdana"/>
          <w:sz w:val="18"/>
          <w:szCs w:val="18"/>
          <w:lang w:val="fr-CH"/>
        </w:rPr>
        <w:t>Une expérience renversante avec notre piste dans l'exposition.</w:t>
      </w:r>
      <w:r w:rsidRPr="00B31CD9">
        <w:rPr>
          <w:rFonts w:ascii="Verdana" w:hAnsi="Verdana"/>
          <w:sz w:val="18"/>
          <w:szCs w:val="18"/>
          <w:lang w:val="fr-CH"/>
        </w:rPr>
        <w:br/>
        <w:t xml:space="preserve">Pour les enfants de 7 à 12 ans. </w:t>
      </w:r>
      <w:r w:rsidRPr="00B31CD9">
        <w:rPr>
          <w:rFonts w:ascii="Verdana" w:hAnsi="Verdana"/>
          <w:sz w:val="18"/>
          <w:szCs w:val="18"/>
          <w:lang w:val="fr-CH"/>
        </w:rPr>
        <w:br/>
        <w:t>En collaboration avec le Junioratelier Bâle</w:t>
      </w:r>
      <w:r w:rsidRPr="00B31CD9">
        <w:rPr>
          <w:rFonts w:ascii="Verdana" w:hAnsi="Verdana"/>
          <w:sz w:val="18"/>
          <w:szCs w:val="18"/>
          <w:lang w:val="fr-CH"/>
        </w:rPr>
        <w:br/>
        <w:t>Inscriptions sur www.basler-ferienpass.ch</w:t>
      </w:r>
    </w:p>
    <w:p w14:paraId="6E71C632" w14:textId="77777777" w:rsidR="00B31CD9" w:rsidRPr="00B31CD9" w:rsidRDefault="00B31CD9" w:rsidP="00B31CD9">
      <w:pPr>
        <w:spacing w:line="360" w:lineRule="auto"/>
        <w:rPr>
          <w:rFonts w:ascii="Verdana" w:hAnsi="Verdana"/>
          <w:sz w:val="18"/>
          <w:szCs w:val="18"/>
          <w:lang w:val="fr-CH"/>
        </w:rPr>
      </w:pPr>
    </w:p>
    <w:p w14:paraId="1DCD6BD9" w14:textId="1D361278" w:rsidR="00B31CD9" w:rsidRDefault="00B31CD9" w:rsidP="00B31CD9">
      <w:pPr>
        <w:spacing w:line="360" w:lineRule="auto"/>
        <w:rPr>
          <w:rFonts w:ascii="Verdana" w:hAnsi="Verdana"/>
          <w:sz w:val="18"/>
          <w:szCs w:val="18"/>
          <w:lang w:val="fr-CH"/>
        </w:rPr>
      </w:pPr>
      <w:r w:rsidRPr="00B31CD9">
        <w:rPr>
          <w:rFonts w:ascii="Verdana" w:hAnsi="Verdana"/>
          <w:b/>
          <w:sz w:val="18"/>
          <w:szCs w:val="18"/>
          <w:lang w:val="fr-CH"/>
        </w:rPr>
        <w:t>Nuit des musées, 28 octobre, 18.30-21 heures</w:t>
      </w:r>
      <w:r w:rsidRPr="00B31CD9">
        <w:rPr>
          <w:rFonts w:ascii="Verdana" w:hAnsi="Verdana"/>
          <w:sz w:val="18"/>
          <w:szCs w:val="18"/>
          <w:lang w:val="fr-CH"/>
        </w:rPr>
        <w:br/>
        <w:t>Découvre le Musée dans les faisceaux de ta lampe de poche!</w:t>
      </w:r>
    </w:p>
    <w:p w14:paraId="3E6F45CF" w14:textId="77777777" w:rsidR="00B31CD9" w:rsidRPr="00B31CD9" w:rsidRDefault="00B31CD9" w:rsidP="00B31CD9">
      <w:pPr>
        <w:spacing w:line="360" w:lineRule="auto"/>
        <w:rPr>
          <w:rFonts w:ascii="Verdana" w:hAnsi="Verdana"/>
          <w:sz w:val="18"/>
          <w:szCs w:val="18"/>
          <w:lang w:val="fr-CH"/>
        </w:rPr>
      </w:pPr>
    </w:p>
    <w:p w14:paraId="6CAF1BCD" w14:textId="77777777" w:rsidR="00B31CD9" w:rsidRPr="00B31CD9" w:rsidRDefault="00B31CD9" w:rsidP="00B31CD9">
      <w:pPr>
        <w:spacing w:line="360" w:lineRule="auto"/>
        <w:rPr>
          <w:rFonts w:ascii="Verdana" w:hAnsi="Verdana"/>
          <w:b/>
          <w:spacing w:val="50"/>
          <w:sz w:val="18"/>
          <w:szCs w:val="18"/>
          <w:lang w:val="fr-CH"/>
        </w:rPr>
        <w:sectPr w:rsidR="00B31CD9" w:rsidRPr="00B31CD9">
          <w:footerReference w:type="even" r:id="rId8"/>
          <w:footerReference w:type="default" r:id="rId9"/>
          <w:pgSz w:w="11906" w:h="16838"/>
          <w:pgMar w:top="1417" w:right="1417" w:bottom="1134" w:left="1417" w:header="708" w:footer="708" w:gutter="0"/>
          <w:cols w:space="708"/>
          <w:docGrid w:linePitch="360"/>
        </w:sectPr>
      </w:pPr>
      <w:r w:rsidRPr="00B31CD9">
        <w:rPr>
          <w:rFonts w:ascii="Verdana" w:hAnsi="Verdana"/>
          <w:b/>
          <w:sz w:val="18"/>
          <w:szCs w:val="18"/>
          <w:lang w:val="fr-CH"/>
        </w:rPr>
        <w:t>Ateliers du week-end – bricolages pêche à la grenouille</w:t>
      </w:r>
    </w:p>
    <w:p w14:paraId="14CA7B9D" w14:textId="03BD6A82" w:rsidR="00B31CD9" w:rsidRPr="00F34CA9" w:rsidRDefault="00B31CD9" w:rsidP="00B31CD9">
      <w:pPr>
        <w:spacing w:line="360" w:lineRule="auto"/>
        <w:rPr>
          <w:rFonts w:ascii="Verdana" w:eastAsiaTheme="minorHAnsi" w:hAnsi="Verdana" w:cstheme="minorBidi"/>
          <w:sz w:val="18"/>
          <w:szCs w:val="18"/>
          <w:lang w:val="fr-CH" w:eastAsia="en-US"/>
        </w:rPr>
      </w:pPr>
      <w:r w:rsidRPr="00F34CA9">
        <w:rPr>
          <w:rFonts w:ascii="Verdana" w:eastAsiaTheme="minorHAnsi" w:hAnsi="Verdana" w:cstheme="minorBidi"/>
          <w:sz w:val="18"/>
          <w:szCs w:val="18"/>
          <w:lang w:val="fr-CH" w:eastAsia="en-US"/>
        </w:rPr>
        <w:t>25/26.3.</w:t>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t>10/11.6.</w:t>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t>23/24.9.</w:t>
      </w:r>
    </w:p>
    <w:p w14:paraId="36F4FE7E" w14:textId="347A6D06" w:rsidR="00B31CD9" w:rsidRPr="00F34CA9" w:rsidRDefault="00B31CD9" w:rsidP="00B31CD9">
      <w:pPr>
        <w:spacing w:line="360" w:lineRule="auto"/>
        <w:rPr>
          <w:rFonts w:ascii="Verdana" w:eastAsiaTheme="minorHAnsi" w:hAnsi="Verdana" w:cstheme="minorBidi"/>
          <w:sz w:val="18"/>
          <w:szCs w:val="18"/>
          <w:lang w:val="fr-CH" w:eastAsia="en-US"/>
        </w:rPr>
      </w:pPr>
      <w:r w:rsidRPr="00F34CA9">
        <w:rPr>
          <w:rFonts w:ascii="Verdana" w:eastAsiaTheme="minorHAnsi" w:hAnsi="Verdana" w:cstheme="minorBidi"/>
          <w:sz w:val="18"/>
          <w:szCs w:val="18"/>
          <w:lang w:val="fr-CH" w:eastAsia="en-US"/>
        </w:rPr>
        <w:t>15/16.4.</w:t>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t>24/25.6.</w:t>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t>14/15.</w:t>
      </w:r>
    </w:p>
    <w:p w14:paraId="6FD3F40C" w14:textId="6F606544" w:rsidR="00B31CD9" w:rsidRPr="00F34CA9" w:rsidRDefault="00B31CD9" w:rsidP="00B31CD9">
      <w:pPr>
        <w:spacing w:line="360" w:lineRule="auto"/>
        <w:rPr>
          <w:rFonts w:ascii="Verdana" w:eastAsiaTheme="minorHAnsi" w:hAnsi="Verdana" w:cstheme="minorBidi"/>
          <w:sz w:val="18"/>
          <w:szCs w:val="18"/>
          <w:lang w:val="fr-CH" w:eastAsia="en-US"/>
        </w:rPr>
      </w:pPr>
      <w:r w:rsidRPr="00F34CA9">
        <w:rPr>
          <w:rFonts w:ascii="Verdana" w:eastAsiaTheme="minorHAnsi" w:hAnsi="Verdana" w:cstheme="minorBidi"/>
          <w:sz w:val="18"/>
          <w:szCs w:val="18"/>
          <w:lang w:val="fr-CH" w:eastAsia="en-US"/>
        </w:rPr>
        <w:t>29/30.4.</w:t>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t>12/13.8.</w:t>
      </w:r>
    </w:p>
    <w:p w14:paraId="3D7F3D49" w14:textId="57B552B9" w:rsidR="00F67141" w:rsidRPr="00F34CA9" w:rsidRDefault="00B31CD9" w:rsidP="00B31CD9">
      <w:pPr>
        <w:spacing w:line="360" w:lineRule="auto"/>
        <w:rPr>
          <w:rFonts w:ascii="Verdana" w:eastAsiaTheme="minorHAnsi" w:hAnsi="Verdana" w:cstheme="minorBidi"/>
          <w:sz w:val="18"/>
          <w:szCs w:val="18"/>
          <w:lang w:val="fr-CH" w:eastAsia="en-US"/>
        </w:rPr>
        <w:sectPr w:rsidR="00F67141" w:rsidRPr="00F34CA9" w:rsidSect="00F67141">
          <w:type w:val="continuous"/>
          <w:pgSz w:w="11906" w:h="16838"/>
          <w:pgMar w:top="1417" w:right="1417" w:bottom="1134" w:left="1417" w:header="708" w:footer="708" w:gutter="0"/>
          <w:cols w:space="708"/>
          <w:docGrid w:linePitch="360"/>
        </w:sectPr>
      </w:pPr>
      <w:r w:rsidRPr="00F34CA9">
        <w:rPr>
          <w:rFonts w:ascii="Verdana" w:eastAsiaTheme="minorHAnsi" w:hAnsi="Verdana" w:cstheme="minorBidi"/>
          <w:sz w:val="18"/>
          <w:szCs w:val="18"/>
          <w:lang w:val="fr-CH" w:eastAsia="en-US"/>
        </w:rPr>
        <w:t>13/14.5.</w:t>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r>
      <w:r w:rsidR="00F67141" w:rsidRPr="00F34CA9">
        <w:rPr>
          <w:rFonts w:ascii="Verdana" w:eastAsiaTheme="minorHAnsi" w:hAnsi="Verdana" w:cstheme="minorBidi"/>
          <w:sz w:val="18"/>
          <w:szCs w:val="18"/>
          <w:lang w:val="fr-CH" w:eastAsia="en-US"/>
        </w:rPr>
        <w:tab/>
        <w:t>09/10.9.</w:t>
      </w:r>
    </w:p>
    <w:p w14:paraId="13E33F11" w14:textId="77777777" w:rsidR="00F67141" w:rsidRPr="00B31CD9" w:rsidRDefault="00F67141" w:rsidP="00F67141">
      <w:pPr>
        <w:spacing w:line="360" w:lineRule="auto"/>
        <w:rPr>
          <w:rFonts w:ascii="Verdana" w:hAnsi="Verdana"/>
          <w:sz w:val="18"/>
          <w:szCs w:val="18"/>
          <w:lang w:val="fr-CH"/>
        </w:rPr>
      </w:pPr>
      <w:r w:rsidRPr="00B31CD9">
        <w:rPr>
          <w:rFonts w:ascii="Verdana" w:hAnsi="Verdana"/>
          <w:sz w:val="18"/>
          <w:szCs w:val="18"/>
          <w:lang w:val="fr-CH"/>
        </w:rPr>
        <w:t>Toujours sans interruption de 13h30 à 17 heures</w:t>
      </w:r>
    </w:p>
    <w:p w14:paraId="021367BC" w14:textId="30A44847" w:rsidR="00F67141" w:rsidRPr="00F34CA9" w:rsidRDefault="00F67141" w:rsidP="00F67141">
      <w:pPr>
        <w:rPr>
          <w:rFonts w:ascii="Verdana" w:eastAsiaTheme="minorHAnsi" w:hAnsi="Verdana" w:cstheme="minorBidi"/>
          <w:sz w:val="18"/>
          <w:szCs w:val="18"/>
          <w:lang w:val="fr-CH" w:eastAsia="en-US"/>
        </w:rPr>
        <w:sectPr w:rsidR="00F67141" w:rsidRPr="00F34CA9" w:rsidSect="00F67141">
          <w:type w:val="continuous"/>
          <w:pgSz w:w="11906" w:h="16838"/>
          <w:pgMar w:top="1417" w:right="1417" w:bottom="1134" w:left="1417" w:header="708" w:footer="708" w:gutter="0"/>
          <w:cols w:space="708"/>
          <w:docGrid w:linePitch="360"/>
        </w:sectPr>
      </w:pPr>
    </w:p>
    <w:p w14:paraId="7F5BDBFD" w14:textId="77777777" w:rsidR="00F67141" w:rsidRDefault="00F67141" w:rsidP="00B31CD9">
      <w:pPr>
        <w:spacing w:line="360" w:lineRule="auto"/>
        <w:rPr>
          <w:rFonts w:ascii="Verdana" w:hAnsi="Verdana"/>
          <w:sz w:val="18"/>
          <w:szCs w:val="18"/>
          <w:lang w:val="fr-CH"/>
        </w:rPr>
        <w:sectPr w:rsidR="00F67141" w:rsidSect="00F67141">
          <w:type w:val="continuous"/>
          <w:pgSz w:w="11906" w:h="16838"/>
          <w:pgMar w:top="1417" w:right="1417" w:bottom="1134" w:left="1417" w:header="708" w:footer="708" w:gutter="0"/>
          <w:cols w:space="708"/>
          <w:docGrid w:linePitch="360"/>
        </w:sectPr>
      </w:pPr>
    </w:p>
    <w:p w14:paraId="7C493932" w14:textId="77777777" w:rsidR="00B31CD9" w:rsidRPr="00B31CD9" w:rsidRDefault="00B31CD9" w:rsidP="00B31CD9">
      <w:pPr>
        <w:spacing w:line="360" w:lineRule="auto"/>
        <w:rPr>
          <w:rFonts w:ascii="Verdana" w:hAnsi="Verdana"/>
          <w:sz w:val="18"/>
          <w:szCs w:val="18"/>
          <w:lang w:val="fr-CH"/>
        </w:rPr>
      </w:pPr>
      <w:r w:rsidRPr="00B31CD9">
        <w:rPr>
          <w:rFonts w:ascii="Verdana" w:hAnsi="Verdana"/>
          <w:b/>
          <w:sz w:val="18"/>
          <w:szCs w:val="18"/>
          <w:lang w:val="fr-CH"/>
        </w:rPr>
        <w:lastRenderedPageBreak/>
        <w:t>Après-midis jeux</w:t>
      </w:r>
      <w:r w:rsidRPr="00B31CD9">
        <w:rPr>
          <w:rFonts w:ascii="Verdana" w:hAnsi="Verdana"/>
          <w:b/>
          <w:sz w:val="18"/>
          <w:szCs w:val="18"/>
          <w:lang w:val="fr-CH"/>
        </w:rPr>
        <w:br/>
        <w:t>Di 2.4. / Di 21.5. / Di 4.6. / Di 22.10. – toujours de 13 à 17 heures</w:t>
      </w:r>
      <w:r w:rsidRPr="00B31CD9">
        <w:rPr>
          <w:rFonts w:ascii="Verdana" w:hAnsi="Verdana"/>
          <w:sz w:val="18"/>
          <w:szCs w:val="18"/>
          <w:lang w:val="fr-CH"/>
        </w:rPr>
        <w:br/>
        <w:t>Amuse-toi avec tes amies et tes amis au Musée et passe une après-midi ludique en notre compagnie: plein de jeux analogiques t'attendent!</w:t>
      </w:r>
    </w:p>
    <w:p w14:paraId="2024305F" w14:textId="77777777" w:rsidR="00B31CD9" w:rsidRPr="00B31CD9" w:rsidRDefault="00B31CD9" w:rsidP="00B31CD9">
      <w:pPr>
        <w:spacing w:line="360" w:lineRule="auto"/>
        <w:rPr>
          <w:rFonts w:ascii="Verdana" w:hAnsi="Verdana"/>
          <w:b/>
          <w:sz w:val="18"/>
          <w:szCs w:val="18"/>
          <w:lang w:val="fr-CH"/>
        </w:rPr>
      </w:pPr>
    </w:p>
    <w:p w14:paraId="27607412" w14:textId="77777777" w:rsidR="00B31CD9" w:rsidRPr="00B31CD9" w:rsidRDefault="00B31CD9" w:rsidP="00B31CD9">
      <w:pPr>
        <w:spacing w:line="360" w:lineRule="auto"/>
        <w:rPr>
          <w:rFonts w:ascii="Verdana" w:hAnsi="Verdana"/>
          <w:b/>
          <w:spacing w:val="50"/>
          <w:sz w:val="18"/>
          <w:szCs w:val="18"/>
          <w:lang w:val="fr-CH"/>
        </w:rPr>
      </w:pPr>
      <w:r w:rsidRPr="00B31CD9">
        <w:rPr>
          <w:rFonts w:ascii="Verdana" w:hAnsi="Verdana"/>
          <w:b/>
          <w:sz w:val="18"/>
          <w:szCs w:val="18"/>
          <w:lang w:val="fr-CH"/>
        </w:rPr>
        <w:t>Entrée</w:t>
      </w:r>
    </w:p>
    <w:p w14:paraId="3A519BEC" w14:textId="77777777" w:rsidR="00B31CD9" w:rsidRPr="00B31CD9" w:rsidRDefault="00B31CD9" w:rsidP="00B31CD9">
      <w:pPr>
        <w:spacing w:line="360" w:lineRule="auto"/>
        <w:rPr>
          <w:rFonts w:ascii="Verdana" w:hAnsi="Verdana"/>
          <w:sz w:val="18"/>
          <w:szCs w:val="18"/>
          <w:lang w:val="fr-CH"/>
        </w:rPr>
      </w:pPr>
      <w:r w:rsidRPr="00B31CD9">
        <w:rPr>
          <w:rFonts w:ascii="Verdana" w:hAnsi="Verdana"/>
          <w:sz w:val="18"/>
          <w:szCs w:val="18"/>
          <w:lang w:val="fr-CH"/>
        </w:rPr>
        <w:t xml:space="preserve">CHF 7.–/5.–, pas de supplément pour l'exposition spéciale. </w:t>
      </w:r>
    </w:p>
    <w:p w14:paraId="67D78E37" w14:textId="77777777" w:rsidR="00B31CD9" w:rsidRPr="00B31CD9" w:rsidRDefault="00B31CD9" w:rsidP="00B31CD9">
      <w:pPr>
        <w:spacing w:line="360" w:lineRule="auto"/>
        <w:rPr>
          <w:rFonts w:ascii="Verdana" w:hAnsi="Verdana"/>
          <w:sz w:val="18"/>
          <w:szCs w:val="18"/>
          <w:lang w:val="fr-CH"/>
        </w:rPr>
      </w:pPr>
      <w:r w:rsidRPr="00B31CD9">
        <w:rPr>
          <w:rFonts w:ascii="Verdana" w:hAnsi="Verdana"/>
          <w:sz w:val="18"/>
          <w:szCs w:val="18"/>
          <w:lang w:val="fr-CH"/>
        </w:rPr>
        <w:t>Entrée gratuite pour les enfants de moins de 16 ans. Uniquement en compagnie d'un adulte pour les enfants de moins de 12 ans.</w:t>
      </w:r>
    </w:p>
    <w:p w14:paraId="5377B9E2" w14:textId="77777777" w:rsidR="00B31CD9" w:rsidRPr="00B31CD9" w:rsidRDefault="00B31CD9" w:rsidP="00B31CD9">
      <w:pPr>
        <w:spacing w:line="360" w:lineRule="auto"/>
        <w:rPr>
          <w:rFonts w:ascii="Verdana" w:hAnsi="Verdana"/>
          <w:sz w:val="18"/>
          <w:szCs w:val="18"/>
          <w:lang w:val="fr-CH"/>
        </w:rPr>
      </w:pPr>
    </w:p>
    <w:p w14:paraId="3322EE24" w14:textId="77777777" w:rsidR="00B31CD9" w:rsidRPr="00B31CD9" w:rsidRDefault="00B31CD9" w:rsidP="00B31CD9">
      <w:pPr>
        <w:spacing w:line="360" w:lineRule="auto"/>
        <w:rPr>
          <w:rFonts w:ascii="Verdana" w:hAnsi="Verdana"/>
          <w:b/>
          <w:bCs/>
          <w:sz w:val="18"/>
          <w:szCs w:val="18"/>
          <w:lang w:val="fr-CH"/>
        </w:rPr>
      </w:pPr>
      <w:r w:rsidRPr="00B31CD9">
        <w:rPr>
          <w:rFonts w:ascii="Verdana" w:hAnsi="Verdana"/>
          <w:b/>
          <w:sz w:val="18"/>
          <w:szCs w:val="18"/>
          <w:lang w:val="fr-CH"/>
        </w:rPr>
        <w:t>Heures d'ouverture (boutique et restaurant compris)</w:t>
      </w:r>
    </w:p>
    <w:p w14:paraId="5E16A927" w14:textId="77777777" w:rsidR="00B31CD9" w:rsidRPr="00B31CD9" w:rsidRDefault="00B31CD9" w:rsidP="00E14A5B">
      <w:pPr>
        <w:spacing w:after="160" w:line="360" w:lineRule="auto"/>
        <w:rPr>
          <w:rFonts w:ascii="Verdana" w:hAnsi="Verdana"/>
          <w:sz w:val="18"/>
          <w:szCs w:val="18"/>
          <w:lang w:val="fr-CH"/>
        </w:rPr>
      </w:pPr>
      <w:r w:rsidRPr="00B31CD9">
        <w:rPr>
          <w:rFonts w:ascii="Verdana" w:hAnsi="Verdana"/>
          <w:sz w:val="18"/>
          <w:szCs w:val="18"/>
          <w:lang w:val="fr-CH"/>
        </w:rPr>
        <w:t>Janvier à novembre: mardi à dimanche de 10 à 18 heures</w:t>
      </w:r>
    </w:p>
    <w:p w14:paraId="26642159" w14:textId="6A66C8E8" w:rsidR="00B31CD9" w:rsidRPr="00B31CD9" w:rsidRDefault="00B31CD9" w:rsidP="00B31CD9">
      <w:pPr>
        <w:spacing w:line="360" w:lineRule="auto"/>
        <w:rPr>
          <w:rFonts w:ascii="Verdana" w:hAnsi="Verdana"/>
          <w:b/>
          <w:bCs/>
          <w:sz w:val="18"/>
          <w:szCs w:val="18"/>
          <w:lang w:val="fr-CH"/>
        </w:rPr>
      </w:pPr>
      <w:r w:rsidRPr="00B31CD9">
        <w:rPr>
          <w:rFonts w:ascii="Verdana" w:hAnsi="Verdana"/>
          <w:b/>
          <w:sz w:val="18"/>
          <w:szCs w:val="18"/>
          <w:lang w:val="fr-CH"/>
        </w:rPr>
        <w:t xml:space="preserve">Les horaires spéciaux sont annoncés sur </w:t>
      </w:r>
      <w:r w:rsidR="001D099D">
        <w:rPr>
          <w:rFonts w:ascii="Verdana" w:hAnsi="Verdana"/>
          <w:b/>
          <w:sz w:val="18"/>
          <w:szCs w:val="18"/>
          <w:lang w:val="fr-CH"/>
        </w:rPr>
        <w:t>www.swmb.museum</w:t>
      </w:r>
      <w:r w:rsidRPr="00B31CD9">
        <w:rPr>
          <w:rFonts w:ascii="Verdana" w:hAnsi="Verdana"/>
          <w:b/>
          <w:sz w:val="18"/>
          <w:szCs w:val="18"/>
          <w:lang w:val="fr-CH"/>
        </w:rPr>
        <w:t xml:space="preserve"> </w:t>
      </w:r>
    </w:p>
    <w:p w14:paraId="6A60278D" w14:textId="77777777" w:rsidR="00B31CD9" w:rsidRPr="00B31CD9" w:rsidRDefault="00B31CD9" w:rsidP="00B31CD9">
      <w:pPr>
        <w:spacing w:line="360" w:lineRule="auto"/>
        <w:rPr>
          <w:rFonts w:ascii="Verdana" w:hAnsi="Verdana"/>
          <w:sz w:val="18"/>
          <w:szCs w:val="18"/>
          <w:lang w:val="fr-CH"/>
        </w:rPr>
      </w:pPr>
    </w:p>
    <w:p w14:paraId="05DA2C5C" w14:textId="77777777" w:rsidR="00B31CD9" w:rsidRPr="00B31CD9" w:rsidRDefault="00B31CD9" w:rsidP="00B31CD9">
      <w:pPr>
        <w:spacing w:line="360" w:lineRule="auto"/>
        <w:rPr>
          <w:rFonts w:ascii="Verdana" w:hAnsi="Verdana"/>
          <w:b/>
          <w:spacing w:val="50"/>
          <w:sz w:val="18"/>
          <w:szCs w:val="18"/>
          <w:lang w:val="fr-CH"/>
        </w:rPr>
      </w:pPr>
      <w:r w:rsidRPr="00B31CD9">
        <w:rPr>
          <w:rFonts w:ascii="Verdana" w:hAnsi="Verdana"/>
          <w:b/>
          <w:sz w:val="18"/>
          <w:szCs w:val="18"/>
          <w:lang w:val="fr-CH"/>
        </w:rPr>
        <w:t>Pour de plus amples informations sur l'exposition</w:t>
      </w:r>
    </w:p>
    <w:p w14:paraId="1DE47AA0" w14:textId="0F8E28C4" w:rsidR="00B31CD9" w:rsidRDefault="00B31CD9" w:rsidP="00B31CD9">
      <w:pPr>
        <w:spacing w:line="360" w:lineRule="auto"/>
        <w:rPr>
          <w:rFonts w:ascii="Verdana" w:hAnsi="Verdana"/>
          <w:sz w:val="18"/>
          <w:szCs w:val="18"/>
          <w:lang w:val="fr-CH"/>
        </w:rPr>
      </w:pPr>
      <w:r w:rsidRPr="00B31CD9">
        <w:rPr>
          <w:rFonts w:ascii="Verdana" w:hAnsi="Verdana"/>
          <w:sz w:val="18"/>
          <w:szCs w:val="18"/>
          <w:lang w:val="fr-CH"/>
        </w:rPr>
        <w:t xml:space="preserve">Sibille Arnold, commissaire d'exposition et directrice générale du Spielzeug Welten Museum Bâle: </w:t>
      </w:r>
      <w:hyperlink r:id="rId10" w:history="1">
        <w:r w:rsidRPr="00B31CD9">
          <w:rPr>
            <w:rStyle w:val="Hyperlink"/>
            <w:rFonts w:ascii="Verdana" w:hAnsi="Verdana"/>
            <w:sz w:val="18"/>
            <w:szCs w:val="18"/>
            <w:lang w:val="fr-CH"/>
          </w:rPr>
          <w:t>arnold@swm-basel.ch</w:t>
        </w:r>
      </w:hyperlink>
      <w:r w:rsidRPr="00B31CD9">
        <w:rPr>
          <w:rFonts w:ascii="Verdana" w:hAnsi="Verdana"/>
          <w:sz w:val="18"/>
          <w:szCs w:val="18"/>
          <w:lang w:val="fr-CH"/>
        </w:rPr>
        <w:t xml:space="preserve"> </w:t>
      </w:r>
    </w:p>
    <w:p w14:paraId="123A702C" w14:textId="77777777" w:rsidR="006A26AD" w:rsidRDefault="006A26AD" w:rsidP="006A26AD">
      <w:pPr>
        <w:rPr>
          <w:b/>
          <w:lang w:val="fr-CH"/>
        </w:rPr>
      </w:pPr>
    </w:p>
    <w:p w14:paraId="0FAE4F13" w14:textId="43DEC8C3" w:rsidR="006A26AD" w:rsidRPr="006A26AD" w:rsidRDefault="006A26AD" w:rsidP="006A26AD">
      <w:pPr>
        <w:rPr>
          <w:b/>
          <w:bCs/>
        </w:rPr>
      </w:pPr>
      <w:r w:rsidRPr="006A26AD">
        <w:rPr>
          <w:b/>
        </w:rPr>
        <w:t>À propos</w:t>
      </w:r>
      <w:r w:rsidRPr="006A26AD">
        <w:rPr>
          <w:b/>
        </w:rPr>
        <w:t xml:space="preserve"> du </w:t>
      </w:r>
      <w:r w:rsidRPr="006A26AD">
        <w:rPr>
          <w:b/>
        </w:rPr>
        <w:t>Spielzeug Welten Museum Basel</w:t>
      </w:r>
    </w:p>
    <w:p w14:paraId="2D1C509D" w14:textId="0CEF9476" w:rsidR="006A26AD" w:rsidRPr="006A26AD" w:rsidRDefault="006A26AD" w:rsidP="006A26AD">
      <w:pPr>
        <w:rPr>
          <w:lang w:val="fr-CH"/>
        </w:rPr>
      </w:pPr>
      <w:r w:rsidRPr="006A26AD">
        <w:rPr>
          <w:lang w:val="fr-CH"/>
        </w:rPr>
        <w:t>Une poupée qui joue dans une vieille boutique, des nounours qui font la course dans des voitures à pédales, un parc d’attractions qui s’anime en appuyant sur un bouton:</w:t>
      </w:r>
      <w:r w:rsidRPr="006A26AD">
        <w:rPr>
          <w:b/>
          <w:lang w:val="fr-CH"/>
        </w:rPr>
        <w:t xml:space="preserve"> </w:t>
      </w:r>
      <w:r w:rsidRPr="006A26AD">
        <w:rPr>
          <w:lang w:val="fr-CH"/>
        </w:rPr>
        <w:t>avec plus de six mille objets en sa possession, le Spielzeug Welten Museum Basel («Le musée bâlois des mondes du jouet») est un musée unique au monde par la richesse et la qualité de sa collection. Tous les habitants de la région connaissent ses vitrines joyeuses et agencées avec passion qui attirent les petits comme les grands tout en invitant à découvrir des univers merveilleux.</w:t>
      </w:r>
    </w:p>
    <w:p w14:paraId="5BBEA072" w14:textId="6E17183B" w:rsidR="006A26AD" w:rsidRDefault="006A26AD" w:rsidP="006A26AD">
      <w:pPr>
        <w:rPr>
          <w:rFonts w:ascii="Verdana" w:hAnsi="Verdana"/>
          <w:sz w:val="18"/>
          <w:szCs w:val="18"/>
          <w:lang w:val="fr-CH"/>
        </w:rPr>
      </w:pPr>
      <w:r w:rsidRPr="006A26AD">
        <w:rPr>
          <w:lang w:val="fr-CH"/>
        </w:rPr>
        <w:t>Le Spielzeug Welten Museum Basel vous invite également plusieurs fois par an à des balades culturelles grâce à des expositions temporaires consacrées à différents thèmes : l’occasion de mettre un coup de projecteur sur des univers inconnus avec des objets présentés dans leur contexte historique souvent étonnant.</w:t>
      </w:r>
    </w:p>
    <w:p w14:paraId="1A54ABAD" w14:textId="77777777" w:rsidR="00F67141" w:rsidRPr="00B31CD9" w:rsidRDefault="00F67141" w:rsidP="00B31CD9">
      <w:pPr>
        <w:spacing w:line="360" w:lineRule="auto"/>
        <w:rPr>
          <w:rFonts w:ascii="Verdana" w:hAnsi="Verdana"/>
          <w:sz w:val="18"/>
          <w:szCs w:val="18"/>
          <w:lang w:val="fr-CH"/>
        </w:rPr>
      </w:pPr>
    </w:p>
    <w:p w14:paraId="6140FE40" w14:textId="6DCC1C19" w:rsidR="00B31CD9" w:rsidRPr="00E14A5B" w:rsidRDefault="00B31CD9" w:rsidP="00B31CD9">
      <w:pPr>
        <w:spacing w:line="360" w:lineRule="auto"/>
        <w:rPr>
          <w:rStyle w:val="Hyperlink"/>
          <w:rFonts w:cs="Verdana"/>
          <w:noProof/>
          <w:color w:val="FB0007"/>
          <w:lang w:val="fr-CH"/>
        </w:rPr>
      </w:pPr>
      <w:r w:rsidRPr="00E14A5B">
        <w:rPr>
          <w:rFonts w:ascii="Verdana" w:hAnsi="Verdana" w:cs="Verdana"/>
          <w:noProof/>
          <w:color w:val="FB0007"/>
          <w:sz w:val="18"/>
          <w:szCs w:val="18"/>
          <w:lang w:val="fr-CH"/>
        </w:rPr>
        <w:t>Des photos en haute résolution pourront être téléchargées dès le 15 mars sur</w:t>
      </w:r>
      <w:r w:rsidRPr="00B31CD9">
        <w:rPr>
          <w:rFonts w:ascii="Verdana" w:hAnsi="Verdana"/>
          <w:b/>
          <w:sz w:val="18"/>
          <w:szCs w:val="18"/>
          <w:lang w:val="fr-CH"/>
        </w:rPr>
        <w:t xml:space="preserve"> </w:t>
      </w:r>
      <w:r w:rsidR="004209E6" w:rsidRPr="00E14A5B">
        <w:rPr>
          <w:rStyle w:val="Hyperlink"/>
          <w:rFonts w:cs="Verdana"/>
          <w:noProof/>
          <w:color w:val="FB0007"/>
          <w:lang w:val="fr-CH"/>
        </w:rPr>
        <w:t>www.swmb.museum</w:t>
      </w:r>
    </w:p>
    <w:p w14:paraId="1566CAF3" w14:textId="77777777" w:rsidR="00B31CD9" w:rsidRPr="00B31CD9" w:rsidRDefault="00B31CD9" w:rsidP="00B31CD9">
      <w:pPr>
        <w:spacing w:line="360" w:lineRule="auto"/>
        <w:rPr>
          <w:rFonts w:ascii="Verdana" w:hAnsi="Verdana"/>
          <w:sz w:val="18"/>
          <w:szCs w:val="18"/>
          <w:lang w:val="fr-CH"/>
        </w:rPr>
      </w:pPr>
      <w:r w:rsidRPr="00E14A5B">
        <w:rPr>
          <w:rFonts w:ascii="Verdana" w:hAnsi="Verdana" w:cs="Verdana"/>
          <w:b/>
          <w:bCs/>
          <w:noProof/>
          <w:color w:val="FB0007"/>
          <w:sz w:val="18"/>
          <w:szCs w:val="18"/>
          <w:lang w:val="en-US"/>
        </w:rPr>
        <w:t>&gt; Médias &gt;</w:t>
      </w:r>
      <w:r w:rsidRPr="00B31CD9">
        <w:rPr>
          <w:rFonts w:ascii="Verdana" w:hAnsi="Verdana"/>
          <w:sz w:val="18"/>
          <w:szCs w:val="18"/>
          <w:lang w:val="fr-CH"/>
        </w:rPr>
        <w:t xml:space="preserve"> </w:t>
      </w:r>
      <w:r w:rsidRPr="00E14A5B">
        <w:rPr>
          <w:rFonts w:ascii="Verdana" w:hAnsi="Verdana" w:cs="Verdana"/>
          <w:b/>
          <w:bCs/>
          <w:noProof/>
          <w:color w:val="1049BC"/>
          <w:sz w:val="18"/>
          <w:szCs w:val="18"/>
          <w:lang w:val="en-US"/>
        </w:rPr>
        <w:t xml:space="preserve">Login </w:t>
      </w:r>
      <w:r w:rsidRPr="00B31CD9">
        <w:rPr>
          <w:rFonts w:ascii="Verdana" w:hAnsi="Verdana"/>
          <w:sz w:val="18"/>
          <w:szCs w:val="18"/>
          <w:lang w:val="fr-CH"/>
        </w:rPr>
        <w:t xml:space="preserve">&gt; </w:t>
      </w:r>
      <w:r w:rsidRPr="00E14A5B">
        <w:rPr>
          <w:rFonts w:ascii="Verdana" w:hAnsi="Verdana" w:cs="Verdana"/>
          <w:noProof/>
          <w:color w:val="1049BC"/>
          <w:sz w:val="18"/>
          <w:szCs w:val="18"/>
          <w:lang w:val="en-US"/>
        </w:rPr>
        <w:t xml:space="preserve">Nom d'utilisateur: facultatif, mot de passe: swmb &gt; </w:t>
      </w:r>
      <w:r w:rsidRPr="00E14A5B">
        <w:rPr>
          <w:rFonts w:ascii="Verdana" w:hAnsi="Verdana" w:cs="Verdana"/>
          <w:b/>
          <w:bCs/>
          <w:noProof/>
          <w:color w:val="FB0007"/>
          <w:sz w:val="18"/>
          <w:szCs w:val="18"/>
          <w:lang w:val="en-US"/>
        </w:rPr>
        <w:t>s'inscrire</w:t>
      </w:r>
    </w:p>
    <w:p w14:paraId="5BF34F74" w14:textId="78F83735" w:rsidR="00793275" w:rsidRPr="00B31CD9" w:rsidRDefault="00793275" w:rsidP="00B31CD9">
      <w:pPr>
        <w:spacing w:line="360" w:lineRule="auto"/>
        <w:rPr>
          <w:rFonts w:ascii="Verdana" w:hAnsi="Verdana"/>
          <w:sz w:val="18"/>
          <w:szCs w:val="18"/>
          <w:lang w:val="fr-CH"/>
        </w:rPr>
      </w:pPr>
    </w:p>
    <w:sectPr w:rsidR="00793275" w:rsidRPr="00B31CD9" w:rsidSect="00B31CD9">
      <w:footerReference w:type="even"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6DC9C" w14:textId="77777777" w:rsidR="00A94C02" w:rsidRDefault="00A94C02" w:rsidP="00617DC3">
      <w:r>
        <w:separator/>
      </w:r>
    </w:p>
  </w:endnote>
  <w:endnote w:type="continuationSeparator" w:id="0">
    <w:p w14:paraId="0FB955F7" w14:textId="77777777" w:rsidR="00A94C02" w:rsidRDefault="00A94C02" w:rsidP="0061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Condensed">
    <w:altName w:val="Calibri"/>
    <w:charset w:val="00"/>
    <w:family w:val="swiss"/>
    <w:pitch w:val="variable"/>
    <w:sig w:usb0="8000002F" w:usb1="5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795981000"/>
      <w:docPartObj>
        <w:docPartGallery w:val="Page Numbers (Bottom of Page)"/>
        <w:docPartUnique/>
      </w:docPartObj>
    </w:sdtPr>
    <w:sdtEndPr>
      <w:rPr>
        <w:rStyle w:val="Seitenzahl"/>
      </w:rPr>
    </w:sdtEndPr>
    <w:sdtContent>
      <w:p w14:paraId="2D75FCF6" w14:textId="6E373BD1" w:rsidR="00E14A5B" w:rsidRDefault="00E14A5B" w:rsidP="002320EE">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7A059335" w14:textId="77777777" w:rsidR="00E14A5B" w:rsidRDefault="00E14A5B" w:rsidP="00E14A5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Fonts w:ascii="Verdana" w:hAnsi="Verdana"/>
        <w:sz w:val="16"/>
        <w:szCs w:val="16"/>
      </w:rPr>
      <w:id w:val="691579502"/>
      <w:docPartObj>
        <w:docPartGallery w:val="Page Numbers (Bottom of Page)"/>
        <w:docPartUnique/>
      </w:docPartObj>
    </w:sdtPr>
    <w:sdtEndPr>
      <w:rPr>
        <w:rStyle w:val="Seitenzahl"/>
      </w:rPr>
    </w:sdtEndPr>
    <w:sdtContent>
      <w:p w14:paraId="03DE41EA" w14:textId="7C109D05" w:rsidR="00E14A5B" w:rsidRPr="00E14A5B" w:rsidRDefault="00E14A5B" w:rsidP="002320EE">
        <w:pPr>
          <w:pStyle w:val="Fuzeile"/>
          <w:framePr w:wrap="none" w:vAnchor="text" w:hAnchor="margin" w:xAlign="right" w:y="1"/>
          <w:rPr>
            <w:rStyle w:val="Seitenzahl"/>
            <w:rFonts w:ascii="Verdana" w:hAnsi="Verdana"/>
            <w:sz w:val="16"/>
            <w:szCs w:val="16"/>
          </w:rPr>
        </w:pPr>
        <w:r w:rsidRPr="00E14A5B">
          <w:rPr>
            <w:rStyle w:val="Seitenzahl"/>
            <w:rFonts w:ascii="Verdana" w:hAnsi="Verdana"/>
            <w:sz w:val="16"/>
            <w:szCs w:val="16"/>
          </w:rPr>
          <w:fldChar w:fldCharType="begin"/>
        </w:r>
        <w:r w:rsidRPr="00E14A5B">
          <w:rPr>
            <w:rStyle w:val="Seitenzahl"/>
            <w:rFonts w:ascii="Verdana" w:hAnsi="Verdana"/>
            <w:sz w:val="16"/>
            <w:szCs w:val="16"/>
          </w:rPr>
          <w:instrText xml:space="preserve"> PAGE </w:instrText>
        </w:r>
        <w:r w:rsidRPr="00E14A5B">
          <w:rPr>
            <w:rStyle w:val="Seitenzahl"/>
            <w:rFonts w:ascii="Verdana" w:hAnsi="Verdana"/>
            <w:sz w:val="16"/>
            <w:szCs w:val="16"/>
          </w:rPr>
          <w:fldChar w:fldCharType="separate"/>
        </w:r>
        <w:r w:rsidRPr="00E14A5B">
          <w:rPr>
            <w:rStyle w:val="Seitenzahl"/>
            <w:rFonts w:ascii="Verdana" w:hAnsi="Verdana"/>
            <w:noProof/>
            <w:sz w:val="16"/>
            <w:szCs w:val="16"/>
          </w:rPr>
          <w:t>1</w:t>
        </w:r>
        <w:r w:rsidRPr="00E14A5B">
          <w:rPr>
            <w:rStyle w:val="Seitenzahl"/>
            <w:rFonts w:ascii="Verdana" w:hAnsi="Verdana"/>
            <w:sz w:val="16"/>
            <w:szCs w:val="16"/>
          </w:rPr>
          <w:fldChar w:fldCharType="end"/>
        </w:r>
      </w:p>
    </w:sdtContent>
  </w:sdt>
  <w:p w14:paraId="5C6B55B6" w14:textId="77777777" w:rsidR="00F67141" w:rsidRPr="007E3B2C" w:rsidRDefault="00F67141" w:rsidP="00F67141">
    <w:pPr>
      <w:pStyle w:val="Fuzeile"/>
      <w:ind w:right="360"/>
      <w:rPr>
        <w:rFonts w:ascii="Verdana" w:hAnsi="Verdana"/>
        <w:color w:val="767171" w:themeColor="background2" w:themeShade="80"/>
        <w:sz w:val="16"/>
      </w:rPr>
    </w:pPr>
    <w:r w:rsidRPr="007E3B2C">
      <w:rPr>
        <w:rFonts w:ascii="Verdana" w:hAnsi="Verdana"/>
        <w:color w:val="767171" w:themeColor="background2" w:themeShade="80"/>
        <w:sz w:val="16"/>
      </w:rPr>
      <w:t xml:space="preserve">Spielzeug Welten Museum Basel | Steinenvorstadt 1 | CH-4051 Basel </w:t>
    </w:r>
  </w:p>
  <w:p w14:paraId="1CC40468" w14:textId="77777777" w:rsidR="00F67141" w:rsidRPr="007E3B2C" w:rsidRDefault="00F67141" w:rsidP="00F67141">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p w14:paraId="4EF289D3" w14:textId="77777777" w:rsidR="00F67141" w:rsidRPr="00F67141" w:rsidRDefault="00F67141" w:rsidP="00F6714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81101700"/>
      <w:docPartObj>
        <w:docPartGallery w:val="Page Numbers (Bottom of Page)"/>
        <w:docPartUnique/>
      </w:docPartObj>
    </w:sdtPr>
    <w:sdtEndPr>
      <w:rPr>
        <w:rStyle w:val="Seitenzahl"/>
      </w:rPr>
    </w:sdtEndPr>
    <w:sdtContent>
      <w:p w14:paraId="62D2D415" w14:textId="03731EBE" w:rsidR="00617DC3" w:rsidRDefault="00617DC3" w:rsidP="0076733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4B47AC38" w14:textId="77777777" w:rsidR="00617DC3" w:rsidRDefault="00617DC3" w:rsidP="00617DC3">
    <w:pPr>
      <w:pStyle w:val="Fuzeil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Fonts w:ascii="Verdana" w:hAnsi="Verdana"/>
        <w:sz w:val="16"/>
        <w:szCs w:val="16"/>
      </w:rPr>
      <w:id w:val="957448937"/>
      <w:docPartObj>
        <w:docPartGallery w:val="Page Numbers (Bottom of Page)"/>
        <w:docPartUnique/>
      </w:docPartObj>
    </w:sdtPr>
    <w:sdtEndPr>
      <w:rPr>
        <w:rStyle w:val="Seitenzahl"/>
      </w:rPr>
    </w:sdtEndPr>
    <w:sdtContent>
      <w:p w14:paraId="315FB3EC" w14:textId="5841FE3D" w:rsidR="00617DC3" w:rsidRPr="00617DC3" w:rsidRDefault="00617DC3" w:rsidP="00767331">
        <w:pPr>
          <w:pStyle w:val="Fuzeile"/>
          <w:framePr w:wrap="none" w:vAnchor="text" w:hAnchor="margin" w:xAlign="right" w:y="1"/>
          <w:rPr>
            <w:rStyle w:val="Seitenzahl"/>
            <w:rFonts w:ascii="Verdana" w:hAnsi="Verdana"/>
            <w:sz w:val="16"/>
            <w:szCs w:val="16"/>
          </w:rPr>
        </w:pPr>
        <w:r w:rsidRPr="00617DC3">
          <w:rPr>
            <w:rStyle w:val="Seitenzahl"/>
            <w:rFonts w:ascii="Verdana" w:hAnsi="Verdana"/>
            <w:sz w:val="16"/>
            <w:szCs w:val="16"/>
          </w:rPr>
          <w:fldChar w:fldCharType="begin"/>
        </w:r>
        <w:r w:rsidRPr="00617DC3">
          <w:rPr>
            <w:rStyle w:val="Seitenzahl"/>
            <w:rFonts w:ascii="Verdana" w:hAnsi="Verdana"/>
            <w:sz w:val="16"/>
            <w:szCs w:val="16"/>
          </w:rPr>
          <w:instrText xml:space="preserve"> PAGE </w:instrText>
        </w:r>
        <w:r w:rsidRPr="00617DC3">
          <w:rPr>
            <w:rStyle w:val="Seitenzahl"/>
            <w:rFonts w:ascii="Verdana" w:hAnsi="Verdana"/>
            <w:sz w:val="16"/>
            <w:szCs w:val="16"/>
          </w:rPr>
          <w:fldChar w:fldCharType="separate"/>
        </w:r>
        <w:r w:rsidRPr="00617DC3">
          <w:rPr>
            <w:rStyle w:val="Seitenzahl"/>
            <w:rFonts w:ascii="Verdana" w:hAnsi="Verdana"/>
            <w:noProof/>
            <w:sz w:val="16"/>
            <w:szCs w:val="16"/>
          </w:rPr>
          <w:t>1</w:t>
        </w:r>
        <w:r w:rsidRPr="00617DC3">
          <w:rPr>
            <w:rStyle w:val="Seitenzahl"/>
            <w:rFonts w:ascii="Verdana" w:hAnsi="Verdana"/>
            <w:sz w:val="16"/>
            <w:szCs w:val="16"/>
          </w:rPr>
          <w:fldChar w:fldCharType="end"/>
        </w:r>
      </w:p>
    </w:sdtContent>
  </w:sdt>
  <w:p w14:paraId="5FC4CD47" w14:textId="77777777" w:rsidR="00617DC3" w:rsidRPr="007E3B2C" w:rsidRDefault="00617DC3" w:rsidP="00617DC3">
    <w:pPr>
      <w:pStyle w:val="Fuzeile"/>
      <w:ind w:right="360"/>
      <w:rPr>
        <w:rFonts w:ascii="Verdana" w:hAnsi="Verdana"/>
        <w:color w:val="767171" w:themeColor="background2" w:themeShade="80"/>
        <w:sz w:val="16"/>
      </w:rPr>
    </w:pPr>
    <w:r w:rsidRPr="007E3B2C">
      <w:rPr>
        <w:rFonts w:ascii="Verdana" w:hAnsi="Verdana"/>
        <w:color w:val="767171" w:themeColor="background2" w:themeShade="80"/>
        <w:sz w:val="16"/>
      </w:rPr>
      <w:t xml:space="preserve">Spielzeug Welten Museum Basel | Steinenvorstadt 1 | CH-4051 Basel </w:t>
    </w:r>
  </w:p>
  <w:p w14:paraId="1C04108F" w14:textId="77777777" w:rsidR="00617DC3" w:rsidRPr="007E3B2C" w:rsidRDefault="00617DC3" w:rsidP="00617DC3">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p w14:paraId="73DF5C1F" w14:textId="77777777" w:rsidR="00617DC3" w:rsidRDefault="00617D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DEAAE" w14:textId="77777777" w:rsidR="00A94C02" w:rsidRDefault="00A94C02" w:rsidP="00617DC3">
      <w:r>
        <w:separator/>
      </w:r>
    </w:p>
  </w:footnote>
  <w:footnote w:type="continuationSeparator" w:id="0">
    <w:p w14:paraId="1EECE309" w14:textId="77777777" w:rsidR="00A94C02" w:rsidRDefault="00A94C02" w:rsidP="00617D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00"/>
    <w:rsid w:val="00015052"/>
    <w:rsid w:val="00017DA8"/>
    <w:rsid w:val="000361DD"/>
    <w:rsid w:val="000671A5"/>
    <w:rsid w:val="000710CE"/>
    <w:rsid w:val="00086278"/>
    <w:rsid w:val="00087DAB"/>
    <w:rsid w:val="000A39B8"/>
    <w:rsid w:val="000A572D"/>
    <w:rsid w:val="000A7F5B"/>
    <w:rsid w:val="000B4C40"/>
    <w:rsid w:val="000D7831"/>
    <w:rsid w:val="00100D88"/>
    <w:rsid w:val="0010215E"/>
    <w:rsid w:val="00105231"/>
    <w:rsid w:val="0011400A"/>
    <w:rsid w:val="00117056"/>
    <w:rsid w:val="00125088"/>
    <w:rsid w:val="001313B6"/>
    <w:rsid w:val="00155CEF"/>
    <w:rsid w:val="00185FDA"/>
    <w:rsid w:val="00192183"/>
    <w:rsid w:val="00196369"/>
    <w:rsid w:val="001A31C6"/>
    <w:rsid w:val="001A4609"/>
    <w:rsid w:val="001C48A7"/>
    <w:rsid w:val="001D099D"/>
    <w:rsid w:val="001D5679"/>
    <w:rsid w:val="001E08AC"/>
    <w:rsid w:val="002110AD"/>
    <w:rsid w:val="002252E4"/>
    <w:rsid w:val="002367EA"/>
    <w:rsid w:val="00254F1D"/>
    <w:rsid w:val="002B3C2F"/>
    <w:rsid w:val="002C74F3"/>
    <w:rsid w:val="002C7986"/>
    <w:rsid w:val="002E3509"/>
    <w:rsid w:val="002F5A41"/>
    <w:rsid w:val="0030484E"/>
    <w:rsid w:val="00326D96"/>
    <w:rsid w:val="00350BDA"/>
    <w:rsid w:val="00360B59"/>
    <w:rsid w:val="0036162C"/>
    <w:rsid w:val="00363D8D"/>
    <w:rsid w:val="003776AA"/>
    <w:rsid w:val="00380196"/>
    <w:rsid w:val="003A0520"/>
    <w:rsid w:val="003E7E47"/>
    <w:rsid w:val="00401F6B"/>
    <w:rsid w:val="00403213"/>
    <w:rsid w:val="004115D4"/>
    <w:rsid w:val="0041507C"/>
    <w:rsid w:val="00417F7B"/>
    <w:rsid w:val="004209E6"/>
    <w:rsid w:val="004233AD"/>
    <w:rsid w:val="0044155A"/>
    <w:rsid w:val="0048408A"/>
    <w:rsid w:val="00486F95"/>
    <w:rsid w:val="0049286C"/>
    <w:rsid w:val="004A2C31"/>
    <w:rsid w:val="004B7CDF"/>
    <w:rsid w:val="004E1866"/>
    <w:rsid w:val="005066BE"/>
    <w:rsid w:val="0051146E"/>
    <w:rsid w:val="00520EE3"/>
    <w:rsid w:val="00523081"/>
    <w:rsid w:val="00523CAD"/>
    <w:rsid w:val="005247E9"/>
    <w:rsid w:val="00526061"/>
    <w:rsid w:val="00565F5B"/>
    <w:rsid w:val="00584EFA"/>
    <w:rsid w:val="0058519F"/>
    <w:rsid w:val="005A59E4"/>
    <w:rsid w:val="005A637B"/>
    <w:rsid w:val="005C544A"/>
    <w:rsid w:val="005D21C3"/>
    <w:rsid w:val="005D750B"/>
    <w:rsid w:val="005E3038"/>
    <w:rsid w:val="005E7319"/>
    <w:rsid w:val="005F5D3F"/>
    <w:rsid w:val="00604B0E"/>
    <w:rsid w:val="00617DC3"/>
    <w:rsid w:val="0063024D"/>
    <w:rsid w:val="00635F9A"/>
    <w:rsid w:val="00637FB0"/>
    <w:rsid w:val="0064349D"/>
    <w:rsid w:val="006643F2"/>
    <w:rsid w:val="006706FF"/>
    <w:rsid w:val="00686227"/>
    <w:rsid w:val="006A26AD"/>
    <w:rsid w:val="006A5846"/>
    <w:rsid w:val="006B5EFF"/>
    <w:rsid w:val="006B7B80"/>
    <w:rsid w:val="006B7C71"/>
    <w:rsid w:val="006C0E19"/>
    <w:rsid w:val="006C4031"/>
    <w:rsid w:val="006D0AE7"/>
    <w:rsid w:val="006E061A"/>
    <w:rsid w:val="006E593D"/>
    <w:rsid w:val="00702A99"/>
    <w:rsid w:val="00711AF7"/>
    <w:rsid w:val="007137C1"/>
    <w:rsid w:val="007252CB"/>
    <w:rsid w:val="00745B0A"/>
    <w:rsid w:val="00775CAB"/>
    <w:rsid w:val="0077602D"/>
    <w:rsid w:val="00784E12"/>
    <w:rsid w:val="00793275"/>
    <w:rsid w:val="00795660"/>
    <w:rsid w:val="007A4DEA"/>
    <w:rsid w:val="007A6290"/>
    <w:rsid w:val="007B336A"/>
    <w:rsid w:val="007C2D84"/>
    <w:rsid w:val="007F0D00"/>
    <w:rsid w:val="007F160C"/>
    <w:rsid w:val="007F3DE8"/>
    <w:rsid w:val="008022D7"/>
    <w:rsid w:val="00804356"/>
    <w:rsid w:val="008047A2"/>
    <w:rsid w:val="00832427"/>
    <w:rsid w:val="008674EC"/>
    <w:rsid w:val="0088324E"/>
    <w:rsid w:val="0088337F"/>
    <w:rsid w:val="00885FA7"/>
    <w:rsid w:val="00897887"/>
    <w:rsid w:val="008A643B"/>
    <w:rsid w:val="008C08AB"/>
    <w:rsid w:val="008D0947"/>
    <w:rsid w:val="008D1317"/>
    <w:rsid w:val="008E5DC2"/>
    <w:rsid w:val="008F3166"/>
    <w:rsid w:val="008F4D4D"/>
    <w:rsid w:val="008F6EBE"/>
    <w:rsid w:val="009162A6"/>
    <w:rsid w:val="009551F2"/>
    <w:rsid w:val="00962EF0"/>
    <w:rsid w:val="00974D8E"/>
    <w:rsid w:val="009775A7"/>
    <w:rsid w:val="0098018F"/>
    <w:rsid w:val="0098353F"/>
    <w:rsid w:val="00991BC8"/>
    <w:rsid w:val="009B07DF"/>
    <w:rsid w:val="009C02D2"/>
    <w:rsid w:val="009C4C9C"/>
    <w:rsid w:val="00A00427"/>
    <w:rsid w:val="00A17045"/>
    <w:rsid w:val="00A22C9F"/>
    <w:rsid w:val="00A22EB6"/>
    <w:rsid w:val="00A517D8"/>
    <w:rsid w:val="00A535EB"/>
    <w:rsid w:val="00A6201A"/>
    <w:rsid w:val="00A631F4"/>
    <w:rsid w:val="00A71A7B"/>
    <w:rsid w:val="00A820E3"/>
    <w:rsid w:val="00A85B27"/>
    <w:rsid w:val="00A91DF8"/>
    <w:rsid w:val="00A94C02"/>
    <w:rsid w:val="00AA6CED"/>
    <w:rsid w:val="00AC6783"/>
    <w:rsid w:val="00AD01F9"/>
    <w:rsid w:val="00AD3B0A"/>
    <w:rsid w:val="00AD4907"/>
    <w:rsid w:val="00AF2197"/>
    <w:rsid w:val="00B23726"/>
    <w:rsid w:val="00B31CD9"/>
    <w:rsid w:val="00B36ECB"/>
    <w:rsid w:val="00B413BD"/>
    <w:rsid w:val="00B65B6E"/>
    <w:rsid w:val="00B72D8F"/>
    <w:rsid w:val="00B93812"/>
    <w:rsid w:val="00B953B4"/>
    <w:rsid w:val="00B97E27"/>
    <w:rsid w:val="00BF2396"/>
    <w:rsid w:val="00BF6C5F"/>
    <w:rsid w:val="00C12F35"/>
    <w:rsid w:val="00C30FA9"/>
    <w:rsid w:val="00C35198"/>
    <w:rsid w:val="00C654CB"/>
    <w:rsid w:val="00C70496"/>
    <w:rsid w:val="00C716B2"/>
    <w:rsid w:val="00C77292"/>
    <w:rsid w:val="00CA4E84"/>
    <w:rsid w:val="00CC4FB0"/>
    <w:rsid w:val="00CE0890"/>
    <w:rsid w:val="00CE60A5"/>
    <w:rsid w:val="00CF02C5"/>
    <w:rsid w:val="00D03C79"/>
    <w:rsid w:val="00D13BC0"/>
    <w:rsid w:val="00D22898"/>
    <w:rsid w:val="00D35919"/>
    <w:rsid w:val="00D42608"/>
    <w:rsid w:val="00D4543C"/>
    <w:rsid w:val="00D717B2"/>
    <w:rsid w:val="00D74694"/>
    <w:rsid w:val="00D84962"/>
    <w:rsid w:val="00DA04AE"/>
    <w:rsid w:val="00DB0BB5"/>
    <w:rsid w:val="00DB1EF2"/>
    <w:rsid w:val="00DD02AA"/>
    <w:rsid w:val="00DD7217"/>
    <w:rsid w:val="00DE27FE"/>
    <w:rsid w:val="00E14A5B"/>
    <w:rsid w:val="00E26541"/>
    <w:rsid w:val="00E30F11"/>
    <w:rsid w:val="00E43D1A"/>
    <w:rsid w:val="00E67E9B"/>
    <w:rsid w:val="00E86771"/>
    <w:rsid w:val="00EB5858"/>
    <w:rsid w:val="00EE3E9A"/>
    <w:rsid w:val="00EF3ADD"/>
    <w:rsid w:val="00EF7129"/>
    <w:rsid w:val="00F04EDA"/>
    <w:rsid w:val="00F31EFE"/>
    <w:rsid w:val="00F34CA9"/>
    <w:rsid w:val="00F6062F"/>
    <w:rsid w:val="00F67141"/>
    <w:rsid w:val="00F67741"/>
    <w:rsid w:val="00F86064"/>
    <w:rsid w:val="00F90261"/>
    <w:rsid w:val="00FA3BD2"/>
    <w:rsid w:val="00FB3672"/>
    <w:rsid w:val="00FC4DA7"/>
    <w:rsid w:val="00FE31BF"/>
    <w:rsid w:val="00FF468F"/>
    <w:rsid w:val="00FF71D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DDA5E"/>
  <w15:chartTrackingRefBased/>
  <w15:docId w15:val="{00D0BC5E-EBDC-44CF-8046-9C9072BA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3166"/>
    <w:pPr>
      <w:spacing w:after="0" w:line="240" w:lineRule="auto"/>
    </w:pPr>
    <w:rPr>
      <w:rFonts w:ascii="Calibri" w:eastAsia="Times New Roman" w:hAnsi="Calibri" w:cs="Calibri"/>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45B0A"/>
    <w:rPr>
      <w:color w:val="0563C1" w:themeColor="hyperlink"/>
      <w:u w:val="single"/>
    </w:rPr>
  </w:style>
  <w:style w:type="character" w:styleId="NichtaufgelsteErwhnung">
    <w:name w:val="Unresolved Mention"/>
    <w:basedOn w:val="Absatz-Standardschriftart"/>
    <w:uiPriority w:val="99"/>
    <w:semiHidden/>
    <w:unhideWhenUsed/>
    <w:rsid w:val="00745B0A"/>
    <w:rPr>
      <w:color w:val="605E5C"/>
      <w:shd w:val="clear" w:color="auto" w:fill="E1DFDD"/>
    </w:rPr>
  </w:style>
  <w:style w:type="paragraph" w:styleId="Sprechblasentext">
    <w:name w:val="Balloon Text"/>
    <w:basedOn w:val="Standard"/>
    <w:link w:val="SprechblasentextZchn"/>
    <w:uiPriority w:val="99"/>
    <w:semiHidden/>
    <w:unhideWhenUsed/>
    <w:rsid w:val="00D74694"/>
    <w:rPr>
      <w:rFonts w:ascii="Times New Roman" w:eastAsiaTheme="minorHAnsi" w:hAnsi="Times New Roman" w:cs="Times New Roman"/>
      <w:sz w:val="18"/>
      <w:szCs w:val="18"/>
      <w:lang w:eastAsia="en-US"/>
    </w:rPr>
  </w:style>
  <w:style w:type="character" w:customStyle="1" w:styleId="SprechblasentextZchn">
    <w:name w:val="Sprechblasentext Zchn"/>
    <w:basedOn w:val="Absatz-Standardschriftart"/>
    <w:link w:val="Sprechblasentext"/>
    <w:uiPriority w:val="99"/>
    <w:semiHidden/>
    <w:rsid w:val="00D74694"/>
    <w:rPr>
      <w:rFonts w:ascii="Times New Roman" w:hAnsi="Times New Roman" w:cs="Times New Roman"/>
      <w:sz w:val="18"/>
      <w:szCs w:val="18"/>
    </w:rPr>
  </w:style>
  <w:style w:type="paragraph" w:styleId="berarbeitung">
    <w:name w:val="Revision"/>
    <w:hidden/>
    <w:uiPriority w:val="99"/>
    <w:semiHidden/>
    <w:rsid w:val="00565F5B"/>
    <w:pPr>
      <w:spacing w:after="0" w:line="240" w:lineRule="auto"/>
    </w:pPr>
  </w:style>
  <w:style w:type="paragraph" w:styleId="Kopfzeile">
    <w:name w:val="header"/>
    <w:basedOn w:val="Standard"/>
    <w:link w:val="KopfzeileZchn"/>
    <w:uiPriority w:val="99"/>
    <w:unhideWhenUsed/>
    <w:rsid w:val="00617DC3"/>
    <w:pPr>
      <w:tabs>
        <w:tab w:val="center" w:pos="4536"/>
        <w:tab w:val="right" w:pos="9072"/>
      </w:tabs>
    </w:pPr>
  </w:style>
  <w:style w:type="character" w:customStyle="1" w:styleId="KopfzeileZchn">
    <w:name w:val="Kopfzeile Zchn"/>
    <w:basedOn w:val="Absatz-Standardschriftart"/>
    <w:link w:val="Kopfzeile"/>
    <w:uiPriority w:val="99"/>
    <w:rsid w:val="00617DC3"/>
    <w:rPr>
      <w:rFonts w:ascii="Calibri" w:eastAsia="Times New Roman" w:hAnsi="Calibri" w:cs="Calibri"/>
      <w:lang w:eastAsia="de-CH"/>
    </w:rPr>
  </w:style>
  <w:style w:type="paragraph" w:styleId="Fuzeile">
    <w:name w:val="footer"/>
    <w:basedOn w:val="Standard"/>
    <w:link w:val="FuzeileZchn"/>
    <w:uiPriority w:val="99"/>
    <w:unhideWhenUsed/>
    <w:rsid w:val="00617DC3"/>
    <w:pPr>
      <w:tabs>
        <w:tab w:val="center" w:pos="4536"/>
        <w:tab w:val="right" w:pos="9072"/>
      </w:tabs>
    </w:pPr>
  </w:style>
  <w:style w:type="character" w:customStyle="1" w:styleId="FuzeileZchn">
    <w:name w:val="Fußzeile Zchn"/>
    <w:basedOn w:val="Absatz-Standardschriftart"/>
    <w:link w:val="Fuzeile"/>
    <w:uiPriority w:val="99"/>
    <w:rsid w:val="00617DC3"/>
    <w:rPr>
      <w:rFonts w:ascii="Calibri" w:eastAsia="Times New Roman" w:hAnsi="Calibri" w:cs="Calibri"/>
      <w:lang w:eastAsia="de-CH"/>
    </w:rPr>
  </w:style>
  <w:style w:type="character" w:styleId="Seitenzahl">
    <w:name w:val="page number"/>
    <w:basedOn w:val="Absatz-Standardschriftart"/>
    <w:uiPriority w:val="99"/>
    <w:semiHidden/>
    <w:unhideWhenUsed/>
    <w:rsid w:val="00617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74285">
      <w:bodyDiv w:val="1"/>
      <w:marLeft w:val="0"/>
      <w:marRight w:val="0"/>
      <w:marTop w:val="0"/>
      <w:marBottom w:val="0"/>
      <w:divBdr>
        <w:top w:val="none" w:sz="0" w:space="0" w:color="auto"/>
        <w:left w:val="none" w:sz="0" w:space="0" w:color="auto"/>
        <w:bottom w:val="none" w:sz="0" w:space="0" w:color="auto"/>
        <w:right w:val="none" w:sz="0" w:space="0" w:color="auto"/>
      </w:divBdr>
    </w:div>
    <w:div w:id="410392315">
      <w:bodyDiv w:val="1"/>
      <w:marLeft w:val="0"/>
      <w:marRight w:val="0"/>
      <w:marTop w:val="0"/>
      <w:marBottom w:val="0"/>
      <w:divBdr>
        <w:top w:val="none" w:sz="0" w:space="0" w:color="auto"/>
        <w:left w:val="none" w:sz="0" w:space="0" w:color="auto"/>
        <w:bottom w:val="none" w:sz="0" w:space="0" w:color="auto"/>
        <w:right w:val="none" w:sz="0" w:space="0" w:color="auto"/>
      </w:divBdr>
    </w:div>
    <w:div w:id="540825684">
      <w:bodyDiv w:val="1"/>
      <w:marLeft w:val="0"/>
      <w:marRight w:val="0"/>
      <w:marTop w:val="0"/>
      <w:marBottom w:val="0"/>
      <w:divBdr>
        <w:top w:val="none" w:sz="0" w:space="0" w:color="auto"/>
        <w:left w:val="none" w:sz="0" w:space="0" w:color="auto"/>
        <w:bottom w:val="none" w:sz="0" w:space="0" w:color="auto"/>
        <w:right w:val="none" w:sz="0" w:space="0" w:color="auto"/>
      </w:divBdr>
    </w:div>
    <w:div w:id="1020086775">
      <w:bodyDiv w:val="1"/>
      <w:marLeft w:val="0"/>
      <w:marRight w:val="0"/>
      <w:marTop w:val="0"/>
      <w:marBottom w:val="0"/>
      <w:divBdr>
        <w:top w:val="none" w:sz="0" w:space="0" w:color="auto"/>
        <w:left w:val="none" w:sz="0" w:space="0" w:color="auto"/>
        <w:bottom w:val="none" w:sz="0" w:space="0" w:color="auto"/>
        <w:right w:val="none" w:sz="0" w:space="0" w:color="auto"/>
      </w:divBdr>
    </w:div>
    <w:div w:id="1446458023">
      <w:bodyDiv w:val="1"/>
      <w:marLeft w:val="0"/>
      <w:marRight w:val="0"/>
      <w:marTop w:val="0"/>
      <w:marBottom w:val="0"/>
      <w:divBdr>
        <w:top w:val="none" w:sz="0" w:space="0" w:color="auto"/>
        <w:left w:val="none" w:sz="0" w:space="0" w:color="auto"/>
        <w:bottom w:val="none" w:sz="0" w:space="0" w:color="auto"/>
        <w:right w:val="none" w:sz="0" w:space="0" w:color="auto"/>
      </w:divBdr>
    </w:div>
    <w:div w:id="148835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yperlink" Target="mailto:arnold@swm-basel.ch"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C67DC-37C7-4920-AE41-72C14732A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8223</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Sibille Arnold</cp:lastModifiedBy>
  <cp:revision>11</cp:revision>
  <cp:lastPrinted>2023-02-23T16:36:00Z</cp:lastPrinted>
  <dcterms:created xsi:type="dcterms:W3CDTF">2023-02-23T08:12:00Z</dcterms:created>
  <dcterms:modified xsi:type="dcterms:W3CDTF">2023-03-07T08:33:00Z</dcterms:modified>
</cp:coreProperties>
</file>