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21668" w14:textId="43C878A0" w:rsidR="00775CAB" w:rsidRDefault="00775CAB" w:rsidP="00B93812">
      <w:pPr>
        <w:rPr>
          <w:rFonts w:ascii="Avenir Next Condensed" w:hAnsi="Avenir Next Condensed"/>
          <w:b/>
          <w:spacing w:val="50"/>
          <w:sz w:val="24"/>
          <w:szCs w:val="24"/>
        </w:rPr>
      </w:pPr>
      <w:r w:rsidRPr="00EA1016">
        <w:rPr>
          <w:b/>
          <w:bCs/>
          <w:noProof/>
          <w:sz w:val="18"/>
          <w:szCs w:val="18"/>
        </w:rPr>
        <w:drawing>
          <wp:anchor distT="0" distB="0" distL="114300" distR="114300" simplePos="0" relativeHeight="251659264" behindDoc="1" locked="0" layoutInCell="1" allowOverlap="1" wp14:anchorId="4DE0D8B5" wp14:editId="680DB765">
            <wp:simplePos x="0" y="0"/>
            <wp:positionH relativeFrom="column">
              <wp:posOffset>-50800</wp:posOffset>
            </wp:positionH>
            <wp:positionV relativeFrom="paragraph">
              <wp:posOffset>-705485</wp:posOffset>
            </wp:positionV>
            <wp:extent cx="2869200" cy="1065600"/>
            <wp:effectExtent l="0" t="0" r="1270" b="127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69200" cy="1065600"/>
                    </a:xfrm>
                    <a:prstGeom prst="rect">
                      <a:avLst/>
                    </a:prstGeom>
                  </pic:spPr>
                </pic:pic>
              </a:graphicData>
            </a:graphic>
            <wp14:sizeRelH relativeFrom="margin">
              <wp14:pctWidth>0</wp14:pctWidth>
            </wp14:sizeRelH>
            <wp14:sizeRelV relativeFrom="margin">
              <wp14:pctHeight>0</wp14:pctHeight>
            </wp14:sizeRelV>
          </wp:anchor>
        </w:drawing>
      </w:r>
    </w:p>
    <w:p w14:paraId="4CF5DF01" w14:textId="77777777" w:rsidR="00775CAB" w:rsidRDefault="00775CAB" w:rsidP="00B93812">
      <w:pPr>
        <w:rPr>
          <w:rFonts w:ascii="Avenir Next Condensed" w:hAnsi="Avenir Next Condensed"/>
          <w:b/>
          <w:spacing w:val="50"/>
          <w:sz w:val="24"/>
          <w:szCs w:val="24"/>
        </w:rPr>
      </w:pPr>
    </w:p>
    <w:p w14:paraId="6279AB7B" w14:textId="32994A6E" w:rsidR="00D85A16" w:rsidRPr="00D85A16" w:rsidRDefault="00D85A16" w:rsidP="00D85A16">
      <w:pPr>
        <w:rPr>
          <w:rFonts w:asciiTheme="minorHAnsi" w:eastAsiaTheme="minorHAnsi" w:hAnsiTheme="minorHAnsi" w:cstheme="minorHAnsi"/>
          <w:b/>
          <w:sz w:val="21"/>
          <w:szCs w:val="21"/>
          <w:lang w:val="en-GB" w:eastAsia="en-US"/>
        </w:rPr>
      </w:pPr>
      <w:r w:rsidRPr="00D85A16">
        <w:rPr>
          <w:rFonts w:asciiTheme="minorHAnsi" w:eastAsiaTheme="minorHAnsi" w:hAnsiTheme="minorHAnsi" w:cstheme="minorHAnsi"/>
          <w:b/>
          <w:sz w:val="21"/>
          <w:szCs w:val="21"/>
          <w:lang w:val="en-GB" w:eastAsia="en-US"/>
        </w:rPr>
        <w:t xml:space="preserve">Media release for the </w:t>
      </w:r>
      <w:r w:rsidR="00AD3CE9">
        <w:rPr>
          <w:rFonts w:asciiTheme="minorHAnsi" w:eastAsiaTheme="minorHAnsi" w:hAnsiTheme="minorHAnsi" w:cstheme="minorHAnsi"/>
          <w:b/>
          <w:sz w:val="21"/>
          <w:szCs w:val="21"/>
          <w:lang w:val="en-GB" w:eastAsia="en-US"/>
        </w:rPr>
        <w:t>Special</w:t>
      </w:r>
      <w:r w:rsidRPr="00D85A16">
        <w:rPr>
          <w:rFonts w:asciiTheme="minorHAnsi" w:eastAsiaTheme="minorHAnsi" w:hAnsiTheme="minorHAnsi" w:cstheme="minorHAnsi"/>
          <w:b/>
          <w:sz w:val="21"/>
          <w:szCs w:val="21"/>
          <w:lang w:val="en-GB" w:eastAsia="en-US"/>
        </w:rPr>
        <w:t xml:space="preserve"> Exhibition </w:t>
      </w:r>
    </w:p>
    <w:p w14:paraId="47461B47" w14:textId="77777777" w:rsidR="00584EFA" w:rsidRPr="00D85A16" w:rsidRDefault="00584EFA" w:rsidP="00775CAB">
      <w:pPr>
        <w:spacing w:line="360" w:lineRule="auto"/>
        <w:rPr>
          <w:rFonts w:ascii="Verdana" w:hAnsi="Verdana"/>
          <w:b/>
          <w:spacing w:val="50"/>
          <w:sz w:val="21"/>
          <w:szCs w:val="21"/>
          <w:lang w:val="en-GB"/>
        </w:rPr>
      </w:pPr>
    </w:p>
    <w:p w14:paraId="66AF81EF" w14:textId="77777777" w:rsidR="00D85A16" w:rsidRPr="00D85A16" w:rsidRDefault="00D85A16" w:rsidP="00D85A16">
      <w:pPr>
        <w:spacing w:line="360" w:lineRule="auto"/>
        <w:rPr>
          <w:rFonts w:ascii="Verdana" w:eastAsiaTheme="minorHAnsi" w:hAnsi="Verdana" w:cstheme="minorHAnsi"/>
          <w:b/>
          <w:lang w:val="en-GB" w:eastAsia="en-US"/>
        </w:rPr>
      </w:pPr>
      <w:r w:rsidRPr="00D85A16">
        <w:rPr>
          <w:rFonts w:ascii="Verdana" w:eastAsiaTheme="minorHAnsi" w:hAnsi="Verdana" w:cstheme="minorHAnsi"/>
          <w:b/>
          <w:lang w:val="en-GB" w:eastAsia="en-US"/>
        </w:rPr>
        <w:t>Play is serious</w:t>
      </w:r>
    </w:p>
    <w:p w14:paraId="35E528B5" w14:textId="77777777" w:rsidR="00D85A16" w:rsidRPr="00D85A16" w:rsidRDefault="00D85A16" w:rsidP="00D85A16">
      <w:pPr>
        <w:spacing w:line="360" w:lineRule="auto"/>
        <w:rPr>
          <w:rFonts w:ascii="Verdana" w:eastAsiaTheme="minorHAnsi" w:hAnsi="Verdana" w:cstheme="minorHAnsi"/>
          <w:b/>
          <w:lang w:val="en-GB" w:eastAsia="en-US"/>
        </w:rPr>
      </w:pPr>
      <w:r w:rsidRPr="00D85A16">
        <w:rPr>
          <w:rFonts w:ascii="Verdana" w:eastAsiaTheme="minorHAnsi" w:hAnsi="Verdana" w:cstheme="minorHAnsi"/>
          <w:b/>
          <w:lang w:val="en-GB" w:eastAsia="en-US"/>
        </w:rPr>
        <w:t>18 March – 30 October 2023</w:t>
      </w:r>
    </w:p>
    <w:p w14:paraId="4E5ED6D6" w14:textId="77777777" w:rsidR="00B93812" w:rsidRPr="00D85A16" w:rsidRDefault="00B93812" w:rsidP="00775CAB">
      <w:pPr>
        <w:spacing w:line="360" w:lineRule="auto"/>
        <w:rPr>
          <w:rFonts w:ascii="Verdana" w:hAnsi="Verdana"/>
          <w:sz w:val="21"/>
          <w:szCs w:val="21"/>
          <w:lang w:val="en-US"/>
        </w:rPr>
      </w:pPr>
    </w:p>
    <w:p w14:paraId="11AF7BDF" w14:textId="77777777" w:rsidR="000C4E4F" w:rsidRDefault="00D85A16" w:rsidP="00D85A16">
      <w:pPr>
        <w:spacing w:after="160" w:line="360" w:lineRule="auto"/>
        <w:rPr>
          <w:rFonts w:ascii="Verdana" w:eastAsiaTheme="minorHAnsi" w:hAnsi="Verdana" w:cstheme="minorBidi"/>
          <w:sz w:val="18"/>
          <w:szCs w:val="18"/>
          <w:lang w:val="en-GB" w:eastAsia="en-US"/>
        </w:rPr>
      </w:pPr>
      <w:r w:rsidRPr="00D85A16">
        <w:rPr>
          <w:rFonts w:ascii="Verdana" w:eastAsiaTheme="minorHAnsi" w:hAnsi="Verdana" w:cstheme="minorBidi"/>
          <w:sz w:val="18"/>
          <w:szCs w:val="18"/>
          <w:lang w:val="en-GB" w:eastAsia="en-US"/>
        </w:rPr>
        <w:t xml:space="preserve">The </w:t>
      </w:r>
      <w:proofErr w:type="spellStart"/>
      <w:r w:rsidRPr="00D85A16">
        <w:rPr>
          <w:rFonts w:ascii="Verdana" w:eastAsiaTheme="minorHAnsi" w:hAnsi="Verdana" w:cstheme="minorBidi"/>
          <w:sz w:val="18"/>
          <w:szCs w:val="18"/>
          <w:lang w:val="en-GB" w:eastAsia="en-US"/>
        </w:rPr>
        <w:t>Spielzeug</w:t>
      </w:r>
      <w:proofErr w:type="spellEnd"/>
      <w:r w:rsidRPr="00D85A16">
        <w:rPr>
          <w:rFonts w:ascii="Verdana" w:eastAsiaTheme="minorHAnsi" w:hAnsi="Verdana" w:cstheme="minorBidi"/>
          <w:sz w:val="18"/>
          <w:szCs w:val="18"/>
          <w:lang w:val="en-GB" w:eastAsia="en-US"/>
        </w:rPr>
        <w:t xml:space="preserve"> </w:t>
      </w:r>
      <w:proofErr w:type="spellStart"/>
      <w:r w:rsidRPr="00D85A16">
        <w:rPr>
          <w:rFonts w:ascii="Verdana" w:eastAsiaTheme="minorHAnsi" w:hAnsi="Verdana" w:cstheme="minorBidi"/>
          <w:sz w:val="18"/>
          <w:szCs w:val="18"/>
          <w:lang w:val="en-GB" w:eastAsia="en-US"/>
        </w:rPr>
        <w:t>Welten</w:t>
      </w:r>
      <w:proofErr w:type="spellEnd"/>
      <w:r w:rsidRPr="00D85A16">
        <w:rPr>
          <w:rFonts w:ascii="Verdana" w:eastAsiaTheme="minorHAnsi" w:hAnsi="Verdana" w:cstheme="minorBidi"/>
          <w:sz w:val="18"/>
          <w:szCs w:val="18"/>
          <w:lang w:val="en-GB" w:eastAsia="en-US"/>
        </w:rPr>
        <w:t xml:space="preserve"> Museum Basel (Toy Worlds Museum Basle) celebrates its 25th anniversary this year. To mark the occasion, doll's houses, bears and grocery shops will come to life thanks to modern technology. Animated figures will offer totally new insights into the museum's toy worlds with augmented reality. </w:t>
      </w:r>
    </w:p>
    <w:p w14:paraId="58E0EE2F" w14:textId="02E7CCFB" w:rsidR="00D85A16" w:rsidRPr="00D85A16" w:rsidRDefault="00D85A16" w:rsidP="00D85A16">
      <w:pPr>
        <w:spacing w:after="160" w:line="360" w:lineRule="auto"/>
        <w:rPr>
          <w:rFonts w:ascii="Verdana" w:eastAsiaTheme="minorHAnsi" w:hAnsi="Verdana" w:cstheme="minorBidi"/>
          <w:sz w:val="18"/>
          <w:szCs w:val="18"/>
          <w:lang w:val="en-GB" w:eastAsia="en-US"/>
        </w:rPr>
      </w:pPr>
      <w:r w:rsidRPr="00D85A16">
        <w:rPr>
          <w:rFonts w:ascii="Verdana" w:eastAsiaTheme="minorHAnsi" w:hAnsi="Verdana" w:cstheme="minorBidi"/>
          <w:sz w:val="18"/>
          <w:szCs w:val="18"/>
          <w:lang w:val="en-GB" w:eastAsia="en-US"/>
        </w:rPr>
        <w:t xml:space="preserve">The anniversary exhibition, which opens on 18 March with a preview for young and old, will be entirely devoted to play: children have always played and will always play – for no less than 15 000 hours on average until we reach our sixth birthday. And that's a good thing: in play, we learn many skills that we need in order to lead an independent life later on. </w:t>
      </w:r>
      <w:proofErr w:type="gramStart"/>
      <w:r w:rsidRPr="00D85A16">
        <w:rPr>
          <w:rFonts w:ascii="Verdana" w:eastAsiaTheme="minorHAnsi" w:hAnsi="Verdana" w:cstheme="minorBidi"/>
          <w:sz w:val="18"/>
          <w:szCs w:val="18"/>
          <w:lang w:val="en-GB" w:eastAsia="en-US"/>
        </w:rPr>
        <w:t>So</w:t>
      </w:r>
      <w:proofErr w:type="gramEnd"/>
      <w:r w:rsidRPr="00D85A16">
        <w:rPr>
          <w:rFonts w:ascii="Verdana" w:eastAsiaTheme="minorHAnsi" w:hAnsi="Verdana" w:cstheme="minorBidi"/>
          <w:sz w:val="18"/>
          <w:szCs w:val="18"/>
          <w:lang w:val="en-GB" w:eastAsia="en-US"/>
        </w:rPr>
        <w:t xml:space="preserve"> play is about more than just having fun. Play is serious!</w:t>
      </w:r>
    </w:p>
    <w:p w14:paraId="30532D8F" w14:textId="77777777" w:rsidR="00D85A16" w:rsidRPr="00D85A16" w:rsidRDefault="00D85A16" w:rsidP="00D85A16">
      <w:pPr>
        <w:spacing w:line="360" w:lineRule="auto"/>
        <w:rPr>
          <w:rFonts w:ascii="Verdana" w:eastAsiaTheme="minorHAnsi" w:hAnsi="Verdana" w:cstheme="minorBidi"/>
          <w:b/>
          <w:sz w:val="18"/>
          <w:szCs w:val="18"/>
          <w:lang w:val="en-GB" w:eastAsia="en-US"/>
        </w:rPr>
      </w:pPr>
      <w:r w:rsidRPr="00D85A16">
        <w:rPr>
          <w:rFonts w:ascii="Verdana" w:eastAsiaTheme="minorHAnsi" w:hAnsi="Verdana" w:cstheme="minorBidi"/>
          <w:b/>
          <w:sz w:val="18"/>
          <w:szCs w:val="18"/>
          <w:lang w:val="en-GB" w:eastAsia="en-US"/>
        </w:rPr>
        <w:t>Animated narrated tour: stories from the world of toys</w:t>
      </w:r>
    </w:p>
    <w:p w14:paraId="5327964B" w14:textId="62973506" w:rsidR="00D85A16" w:rsidRPr="00D85A16" w:rsidRDefault="00D85A16" w:rsidP="00B309F1">
      <w:pPr>
        <w:spacing w:after="160" w:line="360" w:lineRule="auto"/>
        <w:rPr>
          <w:rFonts w:ascii="Verdana" w:eastAsiaTheme="minorHAnsi" w:hAnsi="Verdana" w:cstheme="minorBidi"/>
          <w:sz w:val="18"/>
          <w:szCs w:val="18"/>
          <w:lang w:val="en-GB" w:eastAsia="en-US"/>
        </w:rPr>
      </w:pPr>
      <w:r w:rsidRPr="00D85A16">
        <w:rPr>
          <w:rFonts w:ascii="Verdana" w:eastAsiaTheme="minorHAnsi" w:hAnsi="Verdana" w:cstheme="minorBidi"/>
          <w:sz w:val="18"/>
          <w:szCs w:val="18"/>
          <w:lang w:val="en-GB" w:eastAsia="en-US"/>
        </w:rPr>
        <w:t xml:space="preserve">A teddy bear tells the adventurous story of his development, soup steams in a pot of the doll's house and even the Titanic sails by. The unique collection at the </w:t>
      </w:r>
      <w:proofErr w:type="spellStart"/>
      <w:r w:rsidRPr="00D85A16">
        <w:rPr>
          <w:rFonts w:ascii="Verdana" w:eastAsiaTheme="minorHAnsi" w:hAnsi="Verdana" w:cstheme="minorBidi"/>
          <w:sz w:val="18"/>
          <w:szCs w:val="18"/>
          <w:lang w:val="en-GB" w:eastAsia="en-US"/>
        </w:rPr>
        <w:t>Spielzeug</w:t>
      </w:r>
      <w:proofErr w:type="spellEnd"/>
      <w:r w:rsidRPr="00D85A16">
        <w:rPr>
          <w:rFonts w:ascii="Verdana" w:eastAsiaTheme="minorHAnsi" w:hAnsi="Verdana" w:cstheme="minorBidi"/>
          <w:sz w:val="18"/>
          <w:szCs w:val="18"/>
          <w:lang w:val="en-GB" w:eastAsia="en-US"/>
        </w:rPr>
        <w:t xml:space="preserve"> </w:t>
      </w:r>
      <w:proofErr w:type="spellStart"/>
      <w:r w:rsidRPr="00D85A16">
        <w:rPr>
          <w:rFonts w:ascii="Verdana" w:eastAsiaTheme="minorHAnsi" w:hAnsi="Verdana" w:cstheme="minorBidi"/>
          <w:sz w:val="18"/>
          <w:szCs w:val="18"/>
          <w:lang w:val="en-GB" w:eastAsia="en-US"/>
        </w:rPr>
        <w:t>Welten</w:t>
      </w:r>
      <w:proofErr w:type="spellEnd"/>
      <w:r w:rsidRPr="00D85A16">
        <w:rPr>
          <w:rFonts w:ascii="Verdana" w:eastAsiaTheme="minorHAnsi" w:hAnsi="Verdana" w:cstheme="minorBidi"/>
          <w:sz w:val="18"/>
          <w:szCs w:val="18"/>
          <w:lang w:val="en-GB" w:eastAsia="en-US"/>
        </w:rPr>
        <w:t xml:space="preserve"> Museum Basel (Toy Worlds Museum Basle) comes alive. Visitors can use tablets to watch the museum's exhibits developing a life of their own. Together with virtual figures, they provide new insights into a very wide variety of topics in playful form. </w:t>
      </w:r>
    </w:p>
    <w:p w14:paraId="30BD9396" w14:textId="77777777" w:rsidR="00D85A16" w:rsidRPr="00D85A16" w:rsidRDefault="00D85A16" w:rsidP="00D85A16">
      <w:pPr>
        <w:spacing w:after="160" w:line="360" w:lineRule="auto"/>
        <w:rPr>
          <w:rFonts w:ascii="Verdana" w:eastAsiaTheme="minorHAnsi" w:hAnsi="Verdana" w:cstheme="minorBidi"/>
          <w:sz w:val="18"/>
          <w:szCs w:val="18"/>
          <w:lang w:val="en-GB" w:eastAsia="en-US"/>
        </w:rPr>
      </w:pPr>
      <w:r w:rsidRPr="00D85A16">
        <w:rPr>
          <w:rFonts w:ascii="Verdana" w:eastAsiaTheme="minorHAnsi" w:hAnsi="Verdana" w:cstheme="minorBidi"/>
          <w:sz w:val="18"/>
          <w:szCs w:val="18"/>
          <w:lang w:val="en-GB" w:eastAsia="en-US"/>
        </w:rPr>
        <w:t xml:space="preserve">The additional children's track makes zeppelins fly through the room, tennis balls bounce through the air and notes </w:t>
      </w:r>
      <w:proofErr w:type="gramStart"/>
      <w:r w:rsidRPr="00D85A16">
        <w:rPr>
          <w:rFonts w:ascii="Verdana" w:eastAsiaTheme="minorHAnsi" w:hAnsi="Verdana" w:cstheme="minorBidi"/>
          <w:sz w:val="18"/>
          <w:szCs w:val="18"/>
          <w:lang w:val="en-GB" w:eastAsia="en-US"/>
        </w:rPr>
        <w:t>dance</w:t>
      </w:r>
      <w:proofErr w:type="gramEnd"/>
      <w:r w:rsidRPr="00D85A16">
        <w:rPr>
          <w:rFonts w:ascii="Verdana" w:eastAsiaTheme="minorHAnsi" w:hAnsi="Verdana" w:cstheme="minorBidi"/>
          <w:sz w:val="18"/>
          <w:szCs w:val="18"/>
          <w:lang w:val="en-GB" w:eastAsia="en-US"/>
        </w:rPr>
        <w:t xml:space="preserve"> out of the gramophone towards you.</w:t>
      </w:r>
    </w:p>
    <w:p w14:paraId="2CF465E5" w14:textId="77777777" w:rsidR="00D85A16" w:rsidRPr="00D85A16" w:rsidRDefault="00D85A16" w:rsidP="00D85A16">
      <w:pPr>
        <w:spacing w:line="360" w:lineRule="auto"/>
        <w:rPr>
          <w:rFonts w:ascii="Verdana" w:eastAsiaTheme="minorHAnsi" w:hAnsi="Verdana" w:cstheme="minorBidi"/>
          <w:b/>
          <w:sz w:val="18"/>
          <w:szCs w:val="18"/>
          <w:lang w:val="en-GB" w:eastAsia="en-US"/>
        </w:rPr>
      </w:pPr>
      <w:r w:rsidRPr="00D85A16">
        <w:rPr>
          <w:rFonts w:ascii="Verdana" w:eastAsiaTheme="minorHAnsi" w:hAnsi="Verdana" w:cstheme="minorBidi"/>
          <w:b/>
          <w:sz w:val="18"/>
          <w:szCs w:val="18"/>
          <w:lang w:val="en-GB" w:eastAsia="en-US"/>
        </w:rPr>
        <w:t>We asked the experts: five positions on the importance of playing</w:t>
      </w:r>
    </w:p>
    <w:p w14:paraId="0CB1733E" w14:textId="77777777" w:rsidR="00D85A16" w:rsidRPr="00D85A16" w:rsidRDefault="00D85A16" w:rsidP="00D85A16">
      <w:pPr>
        <w:spacing w:after="160" w:line="360" w:lineRule="auto"/>
        <w:rPr>
          <w:rFonts w:ascii="Verdana" w:eastAsiaTheme="minorHAnsi" w:hAnsi="Verdana" w:cstheme="minorBidi"/>
          <w:sz w:val="18"/>
          <w:szCs w:val="18"/>
          <w:lang w:val="en-GB" w:eastAsia="en-US"/>
        </w:rPr>
      </w:pPr>
      <w:r w:rsidRPr="00D85A16">
        <w:rPr>
          <w:rFonts w:ascii="Verdana" w:eastAsiaTheme="minorHAnsi" w:hAnsi="Verdana" w:cstheme="minorBidi"/>
          <w:sz w:val="18"/>
          <w:szCs w:val="18"/>
          <w:lang w:val="en-GB" w:eastAsia="en-US"/>
        </w:rPr>
        <w:t>Play is one of the most important drivers in human development. Experts explore the history of play and its importance for our development in five videos. See the appendix for more info about the interviews.</w:t>
      </w:r>
    </w:p>
    <w:p w14:paraId="57B4F829" w14:textId="77777777" w:rsidR="00D85A16" w:rsidRPr="00D85A16" w:rsidRDefault="00D85A16" w:rsidP="00D85A16">
      <w:pPr>
        <w:spacing w:line="360" w:lineRule="auto"/>
        <w:rPr>
          <w:rFonts w:ascii="Verdana" w:eastAsiaTheme="minorHAnsi" w:hAnsi="Verdana" w:cstheme="minorBidi"/>
          <w:b/>
          <w:sz w:val="18"/>
          <w:szCs w:val="18"/>
          <w:lang w:val="en-GB" w:eastAsia="en-US"/>
        </w:rPr>
      </w:pPr>
      <w:r w:rsidRPr="00D85A16">
        <w:rPr>
          <w:rFonts w:ascii="Verdana" w:eastAsiaTheme="minorHAnsi" w:hAnsi="Verdana" w:cstheme="minorBidi"/>
          <w:b/>
          <w:sz w:val="18"/>
          <w:szCs w:val="18"/>
          <w:lang w:val="en-GB" w:eastAsia="en-US"/>
        </w:rPr>
        <w:t xml:space="preserve">Bowling alley </w:t>
      </w:r>
    </w:p>
    <w:p w14:paraId="4591307B" w14:textId="77777777" w:rsidR="00D85A16" w:rsidRPr="00D85A16" w:rsidRDefault="00D85A16" w:rsidP="00D85A16">
      <w:pPr>
        <w:spacing w:after="160" w:line="360" w:lineRule="auto"/>
        <w:rPr>
          <w:rFonts w:ascii="Verdana" w:eastAsiaTheme="minorHAnsi" w:hAnsi="Verdana" w:cstheme="minorBidi"/>
          <w:sz w:val="18"/>
          <w:szCs w:val="18"/>
          <w:lang w:val="en-GB" w:eastAsia="en-US"/>
        </w:rPr>
      </w:pPr>
      <w:r w:rsidRPr="00D85A16">
        <w:rPr>
          <w:rFonts w:ascii="Verdana" w:eastAsiaTheme="minorHAnsi" w:hAnsi="Verdana" w:cstheme="minorBidi"/>
          <w:sz w:val="18"/>
          <w:szCs w:val="18"/>
          <w:lang w:val="en-GB" w:eastAsia="en-US"/>
        </w:rPr>
        <w:t>An extensive bowling alley is installed around the interview stations: visitors young and old can make bells ring with the balls, overcome small hurdles – and in doing so become part of the exhibition themselves.</w:t>
      </w:r>
    </w:p>
    <w:p w14:paraId="2D67B77A" w14:textId="77777777" w:rsidR="00D85A16" w:rsidRPr="00D85A16" w:rsidRDefault="00D85A16" w:rsidP="00D85A16">
      <w:pPr>
        <w:spacing w:line="360" w:lineRule="auto"/>
        <w:rPr>
          <w:rFonts w:ascii="Verdana" w:eastAsiaTheme="minorHAnsi" w:hAnsi="Verdana" w:cstheme="minorBidi"/>
          <w:b/>
          <w:sz w:val="18"/>
          <w:szCs w:val="18"/>
          <w:lang w:val="en-GB" w:eastAsia="en-US"/>
        </w:rPr>
      </w:pPr>
      <w:r w:rsidRPr="00D85A16">
        <w:rPr>
          <w:rFonts w:ascii="Verdana" w:eastAsiaTheme="minorHAnsi" w:hAnsi="Verdana" w:cstheme="minorBidi"/>
          <w:b/>
          <w:sz w:val="18"/>
          <w:szCs w:val="18"/>
          <w:lang w:val="en-GB" w:eastAsia="en-US"/>
        </w:rPr>
        <w:t>Programme</w:t>
      </w:r>
    </w:p>
    <w:p w14:paraId="4E5B0867" w14:textId="7731E8DE" w:rsidR="00D85A16" w:rsidRPr="00D85A16" w:rsidRDefault="00D85A16" w:rsidP="00D85A16">
      <w:pPr>
        <w:tabs>
          <w:tab w:val="right" w:pos="9072"/>
        </w:tabs>
        <w:spacing w:after="160" w:line="360" w:lineRule="auto"/>
        <w:rPr>
          <w:rFonts w:ascii="Verdana" w:eastAsiaTheme="minorHAnsi" w:hAnsi="Verdana" w:cstheme="minorBidi"/>
          <w:bCs/>
          <w:sz w:val="18"/>
          <w:szCs w:val="18"/>
          <w:lang w:val="en-GB" w:eastAsia="en-US"/>
        </w:rPr>
      </w:pPr>
      <w:r w:rsidRPr="00D85A16">
        <w:rPr>
          <w:rFonts w:ascii="Verdana" w:eastAsiaTheme="minorHAnsi" w:hAnsi="Verdana" w:cstheme="minorBidi"/>
          <w:sz w:val="18"/>
          <w:szCs w:val="18"/>
          <w:lang w:val="en-GB" w:eastAsia="en-US"/>
        </w:rPr>
        <w:t xml:space="preserve">The highlight is the big party to mark the 25th anniversary of the </w:t>
      </w:r>
      <w:proofErr w:type="spellStart"/>
      <w:r w:rsidRPr="00D85A16">
        <w:rPr>
          <w:rFonts w:ascii="Verdana" w:eastAsiaTheme="minorHAnsi" w:hAnsi="Verdana" w:cstheme="minorBidi"/>
          <w:sz w:val="18"/>
          <w:szCs w:val="18"/>
          <w:lang w:val="en-GB" w:eastAsia="en-US"/>
        </w:rPr>
        <w:t>Spielzeug</w:t>
      </w:r>
      <w:proofErr w:type="spellEnd"/>
      <w:r w:rsidRPr="00D85A16">
        <w:rPr>
          <w:rFonts w:ascii="Verdana" w:eastAsiaTheme="minorHAnsi" w:hAnsi="Verdana" w:cstheme="minorBidi"/>
          <w:sz w:val="18"/>
          <w:szCs w:val="18"/>
          <w:lang w:val="en-GB" w:eastAsia="en-US"/>
        </w:rPr>
        <w:t xml:space="preserve"> </w:t>
      </w:r>
      <w:proofErr w:type="spellStart"/>
      <w:r w:rsidRPr="00D85A16">
        <w:rPr>
          <w:rFonts w:ascii="Verdana" w:eastAsiaTheme="minorHAnsi" w:hAnsi="Verdana" w:cstheme="minorBidi"/>
          <w:sz w:val="18"/>
          <w:szCs w:val="18"/>
          <w:lang w:val="en-GB" w:eastAsia="en-US"/>
        </w:rPr>
        <w:t>Welten</w:t>
      </w:r>
      <w:proofErr w:type="spellEnd"/>
      <w:r w:rsidRPr="00D85A16">
        <w:rPr>
          <w:rFonts w:ascii="Verdana" w:eastAsiaTheme="minorHAnsi" w:hAnsi="Verdana" w:cstheme="minorBidi"/>
          <w:sz w:val="18"/>
          <w:szCs w:val="18"/>
          <w:lang w:val="en-GB" w:eastAsia="en-US"/>
        </w:rPr>
        <w:t xml:space="preserve"> Museum Basel (Toy Worlds Museum Basle) on 27 August 2023. In addition to a variety of games, a wealth of crafting opportunities and a photo box, a competition will be held: any visitor wearing a </w:t>
      </w:r>
      <w:proofErr w:type="gramStart"/>
      <w:r w:rsidRPr="00D85A16">
        <w:rPr>
          <w:rFonts w:ascii="Verdana" w:eastAsiaTheme="minorHAnsi" w:hAnsi="Verdana" w:cstheme="minorBidi"/>
          <w:sz w:val="18"/>
          <w:szCs w:val="18"/>
          <w:lang w:val="en-GB" w:eastAsia="en-US"/>
        </w:rPr>
        <w:t>fancy dress</w:t>
      </w:r>
      <w:proofErr w:type="gramEnd"/>
      <w:r w:rsidRPr="00D85A16">
        <w:rPr>
          <w:rFonts w:ascii="Verdana" w:eastAsiaTheme="minorHAnsi" w:hAnsi="Verdana" w:cstheme="minorBidi"/>
          <w:sz w:val="18"/>
          <w:szCs w:val="18"/>
          <w:lang w:val="en-GB" w:eastAsia="en-US"/>
        </w:rPr>
        <w:t xml:space="preserve"> costume appropriate to the museum can take part. There will be prizes for the 25 most imaginative costumes.</w:t>
      </w:r>
    </w:p>
    <w:p w14:paraId="155E24D2" w14:textId="77777777" w:rsidR="00D85A16" w:rsidRPr="00D85A16" w:rsidRDefault="00D85A16" w:rsidP="00D85A16">
      <w:pPr>
        <w:tabs>
          <w:tab w:val="right" w:pos="9072"/>
        </w:tabs>
        <w:spacing w:line="360" w:lineRule="auto"/>
        <w:rPr>
          <w:rFonts w:ascii="Verdana" w:eastAsiaTheme="minorHAnsi" w:hAnsi="Verdana" w:cstheme="minorBidi"/>
          <w:bCs/>
          <w:sz w:val="18"/>
          <w:szCs w:val="18"/>
          <w:lang w:val="en-GB" w:eastAsia="en-US"/>
        </w:rPr>
      </w:pPr>
      <w:r w:rsidRPr="00D85A16">
        <w:rPr>
          <w:rFonts w:ascii="Verdana" w:eastAsiaTheme="minorHAnsi" w:hAnsi="Verdana" w:cstheme="minorBidi"/>
          <w:sz w:val="18"/>
          <w:szCs w:val="18"/>
          <w:lang w:val="en-GB" w:eastAsia="en-US"/>
        </w:rPr>
        <w:t xml:space="preserve">The exhibition and AR tour are trilingual: </w:t>
      </w:r>
    </w:p>
    <w:p w14:paraId="6A896FC1" w14:textId="409C90DB" w:rsidR="00B309F1" w:rsidRPr="00B309F1" w:rsidRDefault="00D85A16" w:rsidP="00D85A16">
      <w:pPr>
        <w:tabs>
          <w:tab w:val="right" w:pos="9072"/>
        </w:tabs>
        <w:spacing w:line="360" w:lineRule="auto"/>
        <w:rPr>
          <w:rFonts w:ascii="Verdana" w:eastAsiaTheme="minorHAnsi" w:hAnsi="Verdana" w:cstheme="minorBidi"/>
          <w:sz w:val="18"/>
          <w:szCs w:val="18"/>
          <w:lang w:val="en-US" w:eastAsia="en-US"/>
        </w:rPr>
      </w:pPr>
      <w:r w:rsidRPr="00B309F1">
        <w:rPr>
          <w:rFonts w:ascii="Verdana" w:eastAsiaTheme="minorHAnsi" w:hAnsi="Verdana" w:cstheme="minorBidi"/>
          <w:sz w:val="18"/>
          <w:szCs w:val="18"/>
          <w:lang w:val="en-US" w:eastAsia="en-US"/>
        </w:rPr>
        <w:lastRenderedPageBreak/>
        <w:t>English, French, German</w:t>
      </w:r>
    </w:p>
    <w:p w14:paraId="5E899E23" w14:textId="77777777" w:rsidR="00D85A16" w:rsidRPr="00D85A16" w:rsidRDefault="00D85A16" w:rsidP="00B309F1">
      <w:pPr>
        <w:tabs>
          <w:tab w:val="right" w:pos="9072"/>
        </w:tabs>
        <w:rPr>
          <w:rFonts w:ascii="Verdana" w:eastAsiaTheme="minorHAnsi" w:hAnsi="Verdana" w:cstheme="minorBidi"/>
          <w:sz w:val="18"/>
          <w:szCs w:val="18"/>
          <w:lang w:val="en-GB" w:eastAsia="en-US"/>
        </w:rPr>
      </w:pPr>
      <w:r w:rsidRPr="00D85A16">
        <w:rPr>
          <w:rFonts w:ascii="Verdana" w:eastAsiaTheme="minorHAnsi" w:hAnsi="Verdana" w:cstheme="minorBidi"/>
          <w:sz w:val="18"/>
          <w:szCs w:val="18"/>
          <w:lang w:val="en-GB" w:eastAsia="en-US"/>
        </w:rPr>
        <w:t xml:space="preserve">More information about the interviews </w:t>
      </w:r>
    </w:p>
    <w:p w14:paraId="60849D33" w14:textId="77777777" w:rsidR="00D85A16" w:rsidRPr="00D85A16" w:rsidRDefault="00D85A16" w:rsidP="00B309F1">
      <w:pPr>
        <w:spacing w:line="360" w:lineRule="auto"/>
        <w:rPr>
          <w:rFonts w:ascii="Verdana" w:eastAsiaTheme="minorHAnsi" w:hAnsi="Verdana" w:cstheme="minorBidi"/>
          <w:sz w:val="21"/>
          <w:szCs w:val="21"/>
          <w:lang w:val="en-GB" w:eastAsia="en-US"/>
        </w:rPr>
      </w:pPr>
    </w:p>
    <w:p w14:paraId="550F2E1B" w14:textId="77777777" w:rsidR="00D85A16" w:rsidRPr="00D85A16" w:rsidRDefault="00D85A16" w:rsidP="00D85A16">
      <w:pPr>
        <w:spacing w:line="360" w:lineRule="auto"/>
        <w:rPr>
          <w:rFonts w:ascii="Verdana" w:eastAsiaTheme="minorEastAsia" w:hAnsi="Verdana" w:cstheme="minorBidi"/>
          <w:b/>
          <w:sz w:val="21"/>
          <w:szCs w:val="21"/>
          <w:lang w:val="en-US" w:eastAsia="en-US"/>
        </w:rPr>
      </w:pPr>
      <w:r w:rsidRPr="00D85A16">
        <w:rPr>
          <w:rFonts w:ascii="Verdana" w:eastAsiaTheme="minorEastAsia" w:hAnsi="Verdana" w:cstheme="minorBidi"/>
          <w:b/>
          <w:sz w:val="21"/>
          <w:szCs w:val="21"/>
          <w:lang w:val="en-US" w:eastAsia="en-US"/>
        </w:rPr>
        <w:t>Experiencing the world by play:</w:t>
      </w:r>
      <w:r w:rsidRPr="00D85A16">
        <w:rPr>
          <w:rFonts w:ascii="Verdana" w:eastAsiaTheme="minorEastAsia" w:hAnsi="Verdana" w:cstheme="minorBidi"/>
          <w:b/>
          <w:sz w:val="21"/>
          <w:szCs w:val="21"/>
          <w:lang w:val="en-US" w:eastAsia="en-US"/>
        </w:rPr>
        <w:br/>
        <w:t>five positions on the importance of playing</w:t>
      </w:r>
    </w:p>
    <w:p w14:paraId="458EF9CA" w14:textId="77777777" w:rsidR="00D85A16" w:rsidRPr="00B309F1" w:rsidRDefault="00D85A16" w:rsidP="00D85A16">
      <w:pPr>
        <w:spacing w:line="360" w:lineRule="auto"/>
        <w:rPr>
          <w:rFonts w:ascii="Verdana" w:eastAsiaTheme="minorEastAsia" w:hAnsi="Verdana" w:cstheme="minorBidi"/>
          <w:bCs/>
          <w:sz w:val="21"/>
          <w:szCs w:val="21"/>
          <w:lang w:val="en-US" w:eastAsia="en-US"/>
        </w:rPr>
      </w:pPr>
    </w:p>
    <w:p w14:paraId="3B22D88C" w14:textId="1911A515" w:rsidR="00D85A16" w:rsidRPr="00D85A16" w:rsidRDefault="00D85A16" w:rsidP="00D85A16">
      <w:pPr>
        <w:spacing w:after="160" w:line="360" w:lineRule="auto"/>
        <w:rPr>
          <w:rFonts w:ascii="Verdana" w:eastAsiaTheme="minorHAnsi" w:hAnsi="Verdana" w:cstheme="minorBidi"/>
          <w:sz w:val="18"/>
          <w:szCs w:val="18"/>
          <w:lang w:val="en-GB" w:eastAsia="en-US"/>
        </w:rPr>
      </w:pPr>
      <w:r w:rsidRPr="00D85A16">
        <w:rPr>
          <w:rFonts w:ascii="Verdana" w:eastAsiaTheme="minorHAnsi" w:hAnsi="Verdana" w:cstheme="minorBidi"/>
          <w:sz w:val="18"/>
          <w:szCs w:val="18"/>
          <w:lang w:val="en-GB" w:eastAsia="en-US"/>
        </w:rPr>
        <w:t xml:space="preserve">Play is one of the most important drivers in child development: in playing, we acquire social, cognitive and manual skills that are essential for us to lead an independent life. Play is thus a training ground for real life. </w:t>
      </w:r>
      <w:proofErr w:type="gramStart"/>
      <w:r w:rsidRPr="00D85A16">
        <w:rPr>
          <w:rFonts w:ascii="Verdana" w:eastAsiaTheme="minorHAnsi" w:hAnsi="Verdana" w:cstheme="minorBidi"/>
          <w:sz w:val="18"/>
          <w:szCs w:val="18"/>
          <w:lang w:val="en-GB" w:eastAsia="en-US"/>
        </w:rPr>
        <w:t>So</w:t>
      </w:r>
      <w:proofErr w:type="gramEnd"/>
      <w:r w:rsidRPr="00D85A16">
        <w:rPr>
          <w:rFonts w:ascii="Verdana" w:eastAsiaTheme="minorHAnsi" w:hAnsi="Verdana" w:cstheme="minorBidi"/>
          <w:sz w:val="18"/>
          <w:szCs w:val="18"/>
          <w:lang w:val="en-GB" w:eastAsia="en-US"/>
        </w:rPr>
        <w:t xml:space="preserve"> it comes as no surprise when archaeological, historical and cultural anthropological studies show that children have played and still play in every era and in every culture. Experts explore the history of play and its importance for our development in five interviews.</w:t>
      </w:r>
    </w:p>
    <w:p w14:paraId="42DA4B33" w14:textId="77777777" w:rsidR="00D85A16" w:rsidRPr="00D85A16" w:rsidRDefault="00D85A16" w:rsidP="00D85A16">
      <w:pPr>
        <w:tabs>
          <w:tab w:val="right" w:pos="9072"/>
        </w:tabs>
        <w:spacing w:line="360" w:lineRule="auto"/>
        <w:rPr>
          <w:rFonts w:ascii="Verdana" w:eastAsiaTheme="minorHAnsi" w:hAnsi="Verdana" w:cstheme="minorBidi"/>
          <w:b/>
          <w:sz w:val="18"/>
          <w:szCs w:val="18"/>
          <w:lang w:val="en-GB" w:eastAsia="en-US"/>
        </w:rPr>
      </w:pPr>
      <w:r w:rsidRPr="009B46F2">
        <w:rPr>
          <w:rFonts w:ascii="Verdana" w:eastAsiaTheme="minorHAnsi" w:hAnsi="Verdana" w:cstheme="minorBidi"/>
          <w:b/>
          <w:bCs/>
          <w:i/>
          <w:iCs/>
          <w:sz w:val="18"/>
          <w:szCs w:val="18"/>
          <w:lang w:val="en-GB" w:eastAsia="en-US"/>
        </w:rPr>
        <w:t>Children's games in ancient Rome</w:t>
      </w:r>
      <w:r w:rsidRPr="00D85A16">
        <w:rPr>
          <w:rFonts w:ascii="Verdana" w:eastAsiaTheme="minorHAnsi" w:hAnsi="Verdana" w:cstheme="minorBidi"/>
          <w:sz w:val="18"/>
          <w:szCs w:val="18"/>
          <w:lang w:val="en-GB" w:eastAsia="en-US"/>
        </w:rPr>
        <w:br/>
        <w:t>Toys from every epoch are found in archaeological excavations – for example, yo-yos, dolls and animal figures made of clay from the Roman period. However, the number of toys found is small compared to that of everyday objects. A better impression can be gained from pictorial and written sources, which tell of a rich play culture.</w:t>
      </w:r>
    </w:p>
    <w:p w14:paraId="312E0121" w14:textId="33987B55" w:rsidR="00D85A16" w:rsidRPr="00427901" w:rsidRDefault="00D85A16" w:rsidP="00D85A16">
      <w:pPr>
        <w:tabs>
          <w:tab w:val="right" w:pos="9072"/>
        </w:tabs>
        <w:spacing w:after="160" w:line="360" w:lineRule="auto"/>
        <w:rPr>
          <w:rFonts w:ascii="Verdana" w:eastAsiaTheme="minorHAnsi" w:hAnsi="Verdana" w:cstheme="minorBidi"/>
          <w:i/>
          <w:iCs/>
          <w:sz w:val="18"/>
          <w:szCs w:val="18"/>
          <w:lang w:val="en-GB" w:eastAsia="en-US"/>
        </w:rPr>
      </w:pPr>
      <w:r w:rsidRPr="00427901">
        <w:rPr>
          <w:rFonts w:ascii="Verdana" w:eastAsiaTheme="minorHAnsi" w:hAnsi="Verdana" w:cstheme="minorBidi"/>
          <w:i/>
          <w:iCs/>
          <w:sz w:val="18"/>
          <w:szCs w:val="18"/>
          <w:lang w:val="en-GB" w:eastAsia="en-US"/>
        </w:rPr>
        <w:t xml:space="preserve">Some information from archaeologist Andrea </w:t>
      </w:r>
      <w:proofErr w:type="spellStart"/>
      <w:r w:rsidRPr="00427901">
        <w:rPr>
          <w:rFonts w:ascii="Verdana" w:eastAsiaTheme="minorHAnsi" w:hAnsi="Verdana" w:cstheme="minorBidi"/>
          <w:i/>
          <w:iCs/>
          <w:sz w:val="18"/>
          <w:szCs w:val="18"/>
          <w:lang w:val="en-GB" w:eastAsia="en-US"/>
        </w:rPr>
        <w:t>Hagendorn</w:t>
      </w:r>
      <w:proofErr w:type="spellEnd"/>
      <w:r w:rsidRPr="00427901">
        <w:rPr>
          <w:rFonts w:ascii="Verdana" w:eastAsiaTheme="minorHAnsi" w:hAnsi="Verdana" w:cstheme="minorBidi"/>
          <w:i/>
          <w:iCs/>
          <w:sz w:val="18"/>
          <w:szCs w:val="18"/>
          <w:lang w:val="en-GB" w:eastAsia="en-US"/>
        </w:rPr>
        <w:t>, Head of Outreach with the Archaeological Service of Canton Basel</w:t>
      </w:r>
    </w:p>
    <w:p w14:paraId="09EF4F0B" w14:textId="77777777" w:rsidR="00D85A16" w:rsidRPr="00D85A16" w:rsidRDefault="00D85A16" w:rsidP="00D85A16">
      <w:pPr>
        <w:tabs>
          <w:tab w:val="right" w:pos="9072"/>
        </w:tabs>
        <w:spacing w:line="360" w:lineRule="auto"/>
        <w:rPr>
          <w:rFonts w:ascii="Verdana" w:eastAsiaTheme="minorHAnsi" w:hAnsi="Verdana" w:cstheme="minorBidi"/>
          <w:iCs/>
          <w:sz w:val="18"/>
          <w:szCs w:val="18"/>
          <w:lang w:val="en-GB" w:eastAsia="en-US"/>
        </w:rPr>
      </w:pPr>
      <w:r w:rsidRPr="009B46F2">
        <w:rPr>
          <w:rFonts w:ascii="Verdana" w:eastAsiaTheme="minorHAnsi" w:hAnsi="Verdana" w:cstheme="minorBidi"/>
          <w:b/>
          <w:i/>
          <w:sz w:val="18"/>
          <w:szCs w:val="18"/>
          <w:lang w:val="en-GB" w:eastAsia="en-US"/>
        </w:rPr>
        <w:t>Since when have human beings played?</w:t>
      </w:r>
      <w:r w:rsidRPr="00D85A16">
        <w:rPr>
          <w:rFonts w:ascii="Verdana" w:eastAsiaTheme="minorHAnsi" w:hAnsi="Verdana" w:cstheme="minorBidi"/>
          <w:iCs/>
          <w:sz w:val="18"/>
          <w:szCs w:val="18"/>
          <w:lang w:val="en-GB" w:eastAsia="en-US"/>
        </w:rPr>
        <w:br/>
        <w:t>Play is a basic anthropological need. Children have always played and will always play. The simplest things can become toys. The biggest difference between playing in earlier times and now is: the location. Children used to play mainly outside – the nursery or children's room is a phenomenon of industrialisation.</w:t>
      </w:r>
    </w:p>
    <w:p w14:paraId="7E753096" w14:textId="5607DFB6" w:rsidR="00D85A16" w:rsidRPr="00427901" w:rsidRDefault="00D85A16" w:rsidP="00D85A16">
      <w:pPr>
        <w:tabs>
          <w:tab w:val="right" w:pos="9072"/>
        </w:tabs>
        <w:spacing w:after="160" w:line="360" w:lineRule="auto"/>
        <w:rPr>
          <w:rFonts w:ascii="Verdana" w:eastAsiaTheme="minorHAnsi" w:hAnsi="Verdana" w:cstheme="minorBidi"/>
          <w:bCs/>
          <w:i/>
          <w:sz w:val="18"/>
          <w:szCs w:val="18"/>
          <w:lang w:val="en-GB" w:eastAsia="en-US"/>
        </w:rPr>
      </w:pPr>
      <w:r w:rsidRPr="00427901">
        <w:rPr>
          <w:rFonts w:ascii="Verdana" w:eastAsiaTheme="minorHAnsi" w:hAnsi="Verdana" w:cstheme="minorBidi"/>
          <w:i/>
          <w:sz w:val="18"/>
          <w:szCs w:val="18"/>
          <w:lang w:val="en-GB" w:eastAsia="en-US"/>
        </w:rPr>
        <w:t>Interview with historian Frank Meier, expert in mediaeval and early modern history and the didactics of history at the Karlsruhe University of Education.</w:t>
      </w:r>
    </w:p>
    <w:p w14:paraId="5ACA32B3" w14:textId="25E8A4CD" w:rsidR="00D85A16" w:rsidRPr="00427901" w:rsidRDefault="00D85A16" w:rsidP="00D85A16">
      <w:pPr>
        <w:tabs>
          <w:tab w:val="right" w:pos="9072"/>
        </w:tabs>
        <w:spacing w:after="160" w:line="360" w:lineRule="auto"/>
        <w:rPr>
          <w:rFonts w:ascii="Verdana" w:eastAsiaTheme="minorHAnsi" w:hAnsi="Verdana" w:cstheme="minorBidi"/>
          <w:i/>
          <w:sz w:val="18"/>
          <w:szCs w:val="18"/>
          <w:lang w:val="en-GB" w:eastAsia="en-US"/>
        </w:rPr>
      </w:pPr>
      <w:r w:rsidRPr="009B46F2">
        <w:rPr>
          <w:rFonts w:ascii="Verdana" w:eastAsiaTheme="minorHAnsi" w:hAnsi="Verdana" w:cstheme="minorBidi"/>
          <w:b/>
          <w:i/>
          <w:sz w:val="18"/>
          <w:szCs w:val="18"/>
          <w:lang w:val="en-GB" w:eastAsia="en-US"/>
        </w:rPr>
        <w:t>Why do we play?</w:t>
      </w:r>
      <w:r w:rsidRPr="00D85A16">
        <w:rPr>
          <w:rFonts w:ascii="Verdana" w:eastAsiaTheme="minorHAnsi" w:hAnsi="Verdana" w:cstheme="minorBidi"/>
          <w:iCs/>
          <w:sz w:val="18"/>
          <w:szCs w:val="18"/>
          <w:lang w:val="en-GB" w:eastAsia="en-US"/>
        </w:rPr>
        <w:br/>
        <w:t>Playing brings people together: games are a way of rehearsing things that are taken for granted in a culture's community life. They enable children to acquire an understanding of the world's mechanisms. In playing, people can venture to do new things, try out solutions and develop ideas.</w:t>
      </w:r>
      <w:r w:rsidRPr="00D85A16">
        <w:rPr>
          <w:rFonts w:ascii="Verdana" w:eastAsiaTheme="minorHAnsi" w:hAnsi="Verdana" w:cstheme="minorBidi"/>
          <w:iCs/>
          <w:sz w:val="18"/>
          <w:szCs w:val="18"/>
          <w:lang w:val="en-GB" w:eastAsia="en-US"/>
        </w:rPr>
        <w:br/>
      </w:r>
      <w:r w:rsidRPr="00427901">
        <w:rPr>
          <w:rFonts w:ascii="Verdana" w:eastAsiaTheme="minorHAnsi" w:hAnsi="Verdana" w:cstheme="minorBidi"/>
          <w:i/>
          <w:sz w:val="18"/>
          <w:szCs w:val="18"/>
          <w:lang w:val="en-GB" w:eastAsia="en-US"/>
        </w:rPr>
        <w:t>Interview with cultural anthropologist Anne Dippel, a research associate in the Department of Cultural Anthropology and Cultural History at the University of Jena.</w:t>
      </w:r>
    </w:p>
    <w:p w14:paraId="1A07F4FD" w14:textId="77777777" w:rsidR="00D85A16" w:rsidRPr="00427901" w:rsidRDefault="00D85A16" w:rsidP="00D85A16">
      <w:pPr>
        <w:tabs>
          <w:tab w:val="right" w:pos="9072"/>
        </w:tabs>
        <w:spacing w:line="360" w:lineRule="auto"/>
        <w:rPr>
          <w:rFonts w:ascii="Verdana" w:eastAsiaTheme="minorHAnsi" w:hAnsi="Verdana" w:cstheme="minorBidi"/>
          <w:i/>
          <w:iCs/>
          <w:sz w:val="18"/>
          <w:szCs w:val="18"/>
          <w:lang w:val="en-GB" w:eastAsia="en-US"/>
        </w:rPr>
      </w:pPr>
      <w:r w:rsidRPr="009B46F2">
        <w:rPr>
          <w:rFonts w:ascii="Verdana" w:eastAsiaTheme="minorHAnsi" w:hAnsi="Verdana" w:cstheme="minorBidi"/>
          <w:b/>
          <w:bCs/>
          <w:i/>
          <w:iCs/>
          <w:sz w:val="18"/>
          <w:szCs w:val="18"/>
          <w:lang w:val="en-GB" w:eastAsia="en-US"/>
        </w:rPr>
        <w:t>Toys and gender roles</w:t>
      </w:r>
      <w:r w:rsidRPr="00D85A16">
        <w:rPr>
          <w:rFonts w:ascii="Verdana" w:eastAsiaTheme="minorHAnsi" w:hAnsi="Verdana" w:cstheme="minorBidi"/>
          <w:sz w:val="18"/>
          <w:szCs w:val="18"/>
          <w:lang w:val="en-GB" w:eastAsia="en-US"/>
        </w:rPr>
        <w:br/>
        <w:t>Are girls just more empathetic than boys, and is that why they play more often with animals and dolls? There is no conclusive proof to date as to whether preferences in toys are rooted in genetics. One thing is clear, however: given the opportunity, boys also like to take their teddy to bed. As empathy is a matter of practice, such toys need to be available for all children.</w:t>
      </w:r>
      <w:r w:rsidRPr="00D85A16">
        <w:rPr>
          <w:rFonts w:ascii="Verdana" w:eastAsiaTheme="minorHAnsi" w:hAnsi="Verdana" w:cstheme="minorBidi"/>
          <w:b/>
          <w:sz w:val="18"/>
          <w:szCs w:val="18"/>
          <w:lang w:val="en-GB" w:eastAsia="en-US"/>
        </w:rPr>
        <w:br/>
      </w:r>
      <w:r w:rsidRPr="00427901">
        <w:rPr>
          <w:rFonts w:ascii="Verdana" w:eastAsiaTheme="minorHAnsi" w:hAnsi="Verdana" w:cstheme="minorBidi"/>
          <w:i/>
          <w:iCs/>
          <w:sz w:val="18"/>
          <w:szCs w:val="18"/>
          <w:lang w:val="en-GB" w:eastAsia="en-US"/>
        </w:rPr>
        <w:t>Interview with gender researcher and author Stevie Schmiedel. She is one of the founders of the educational organisation "</w:t>
      </w:r>
      <w:proofErr w:type="spellStart"/>
      <w:r w:rsidRPr="00427901">
        <w:rPr>
          <w:rFonts w:ascii="Verdana" w:eastAsiaTheme="minorHAnsi" w:hAnsi="Verdana" w:cstheme="minorBidi"/>
          <w:i/>
          <w:iCs/>
          <w:sz w:val="18"/>
          <w:szCs w:val="18"/>
          <w:lang w:val="en-GB" w:eastAsia="en-US"/>
        </w:rPr>
        <w:t>Pinkstinks</w:t>
      </w:r>
      <w:proofErr w:type="spellEnd"/>
      <w:r w:rsidRPr="00427901">
        <w:rPr>
          <w:rFonts w:ascii="Verdana" w:eastAsiaTheme="minorHAnsi" w:hAnsi="Verdana" w:cstheme="minorBidi"/>
          <w:i/>
          <w:iCs/>
          <w:sz w:val="18"/>
          <w:szCs w:val="18"/>
          <w:lang w:val="en-GB" w:eastAsia="en-US"/>
        </w:rPr>
        <w:t xml:space="preserve"> Germany" and advocates diverse gender roles for children and young people.</w:t>
      </w:r>
    </w:p>
    <w:p w14:paraId="3E4E6055" w14:textId="77777777" w:rsidR="00D85A16" w:rsidRPr="00427901" w:rsidRDefault="00D85A16" w:rsidP="00D85A16">
      <w:pPr>
        <w:tabs>
          <w:tab w:val="right" w:pos="9072"/>
        </w:tabs>
        <w:spacing w:line="360" w:lineRule="auto"/>
        <w:rPr>
          <w:rFonts w:ascii="Verdana" w:eastAsiaTheme="minorHAnsi" w:hAnsi="Verdana" w:cstheme="minorBidi"/>
          <w:b/>
          <w:bCs/>
          <w:i/>
          <w:iCs/>
          <w:sz w:val="18"/>
          <w:szCs w:val="18"/>
          <w:lang w:val="en-GB" w:eastAsia="en-US"/>
        </w:rPr>
      </w:pPr>
    </w:p>
    <w:p w14:paraId="5FD26F39" w14:textId="635BF992" w:rsidR="00D85A16" w:rsidRPr="00427901" w:rsidRDefault="00D85A16" w:rsidP="00D85A16">
      <w:pPr>
        <w:tabs>
          <w:tab w:val="right" w:pos="9072"/>
        </w:tabs>
        <w:spacing w:line="360" w:lineRule="auto"/>
        <w:rPr>
          <w:rFonts w:ascii="Verdana" w:eastAsiaTheme="minorHAnsi" w:hAnsi="Verdana" w:cstheme="minorBidi"/>
          <w:i/>
          <w:iCs/>
          <w:sz w:val="18"/>
          <w:szCs w:val="18"/>
          <w:lang w:val="en-GB" w:eastAsia="en-US"/>
        </w:rPr>
      </w:pPr>
      <w:r w:rsidRPr="009B46F2">
        <w:rPr>
          <w:rFonts w:ascii="Verdana" w:eastAsiaTheme="minorHAnsi" w:hAnsi="Verdana" w:cstheme="minorBidi"/>
          <w:b/>
          <w:bCs/>
          <w:i/>
          <w:iCs/>
          <w:sz w:val="18"/>
          <w:szCs w:val="18"/>
          <w:lang w:val="en-GB" w:eastAsia="en-US"/>
        </w:rPr>
        <w:t>Play as an end in itself</w:t>
      </w:r>
      <w:r w:rsidRPr="00D85A16">
        <w:rPr>
          <w:rFonts w:ascii="Verdana" w:eastAsiaTheme="minorHAnsi" w:hAnsi="Verdana" w:cstheme="minorBidi"/>
          <w:sz w:val="18"/>
          <w:szCs w:val="18"/>
          <w:lang w:val="en-GB" w:eastAsia="en-US"/>
        </w:rPr>
        <w:br/>
        <w:t>Playing means testing out reality in an enjoyable way. Even in early childhood, it has a very important role in the acquisition of motor, cognitive and social skills. In play, children can immerse themselves in a parallel world where they make their own rules. Adults don't have to see a purpose in it. As long as the children are having fun, adults should not intervene.</w:t>
      </w:r>
      <w:r w:rsidRPr="00D85A16">
        <w:rPr>
          <w:rFonts w:ascii="Verdana" w:eastAsiaTheme="minorHAnsi" w:hAnsi="Verdana" w:cstheme="minorBidi"/>
          <w:b/>
          <w:sz w:val="18"/>
          <w:szCs w:val="18"/>
          <w:lang w:val="en-GB" w:eastAsia="en-US"/>
        </w:rPr>
        <w:br/>
      </w:r>
      <w:r w:rsidRPr="00427901">
        <w:rPr>
          <w:rFonts w:ascii="Verdana" w:eastAsiaTheme="minorHAnsi" w:hAnsi="Verdana" w:cstheme="minorBidi"/>
          <w:i/>
          <w:iCs/>
          <w:sz w:val="18"/>
          <w:szCs w:val="18"/>
          <w:lang w:val="en-GB" w:eastAsia="en-US"/>
        </w:rPr>
        <w:t xml:space="preserve">Some information from Moritz Daum, Professor of Developmental Psychology at the University of Zurich, who specialises in </w:t>
      </w:r>
      <w:r w:rsidR="00331CE1">
        <w:rPr>
          <w:rFonts w:ascii="Verdana" w:eastAsiaTheme="minorHAnsi" w:hAnsi="Verdana" w:cstheme="minorBidi"/>
          <w:i/>
          <w:iCs/>
          <w:sz w:val="18"/>
          <w:szCs w:val="18"/>
          <w:lang w:val="en-GB" w:eastAsia="en-US"/>
        </w:rPr>
        <w:t>social-</w:t>
      </w:r>
      <w:r w:rsidRPr="00427901">
        <w:rPr>
          <w:rFonts w:ascii="Verdana" w:eastAsiaTheme="minorHAnsi" w:hAnsi="Verdana" w:cstheme="minorBidi"/>
          <w:i/>
          <w:iCs/>
          <w:sz w:val="18"/>
          <w:szCs w:val="18"/>
          <w:lang w:val="en-GB" w:eastAsia="en-US"/>
        </w:rPr>
        <w:t>cognitive development in infancy and childhood.</w:t>
      </w:r>
    </w:p>
    <w:p w14:paraId="6E8E310C" w14:textId="77777777" w:rsidR="00D85A16" w:rsidRPr="00D85A16" w:rsidRDefault="00D85A16" w:rsidP="00D85A16">
      <w:pPr>
        <w:tabs>
          <w:tab w:val="right" w:pos="9072"/>
        </w:tabs>
        <w:spacing w:line="360" w:lineRule="auto"/>
        <w:rPr>
          <w:rFonts w:ascii="Verdana" w:eastAsiaTheme="minorHAnsi" w:hAnsi="Verdana" w:cstheme="minorBidi"/>
          <w:sz w:val="21"/>
          <w:szCs w:val="21"/>
          <w:lang w:val="en-US" w:eastAsia="en-US"/>
        </w:rPr>
      </w:pPr>
    </w:p>
    <w:p w14:paraId="455DDB29" w14:textId="48A6FD05" w:rsidR="00D85A16" w:rsidRDefault="00D85A16" w:rsidP="00D85A16">
      <w:pPr>
        <w:tabs>
          <w:tab w:val="right" w:pos="9072"/>
        </w:tabs>
        <w:spacing w:line="360" w:lineRule="auto"/>
        <w:rPr>
          <w:rFonts w:ascii="Verdana" w:eastAsiaTheme="minorHAnsi" w:hAnsi="Verdana" w:cstheme="minorBidi"/>
          <w:b/>
          <w:sz w:val="21"/>
          <w:szCs w:val="21"/>
          <w:lang w:val="en-GB" w:eastAsia="en-US"/>
        </w:rPr>
      </w:pPr>
      <w:r w:rsidRPr="00D85A16">
        <w:rPr>
          <w:rFonts w:ascii="Verdana" w:eastAsiaTheme="minorHAnsi" w:hAnsi="Verdana" w:cstheme="minorBidi"/>
          <w:b/>
          <w:sz w:val="21"/>
          <w:szCs w:val="21"/>
          <w:lang w:val="en-GB" w:eastAsia="en-US"/>
        </w:rPr>
        <w:t>Programme</w:t>
      </w:r>
    </w:p>
    <w:p w14:paraId="49458A13" w14:textId="77777777" w:rsidR="00D85A16" w:rsidRPr="00D85A16" w:rsidRDefault="00D85A16" w:rsidP="00D85A16">
      <w:pPr>
        <w:tabs>
          <w:tab w:val="right" w:pos="9072"/>
        </w:tabs>
        <w:spacing w:line="360" w:lineRule="auto"/>
        <w:rPr>
          <w:rFonts w:ascii="Verdana" w:eastAsiaTheme="minorHAnsi" w:hAnsi="Verdana" w:cstheme="minorBidi"/>
          <w:b/>
          <w:bCs/>
          <w:sz w:val="21"/>
          <w:szCs w:val="21"/>
          <w:lang w:val="en-GB" w:eastAsia="en-US"/>
        </w:rPr>
      </w:pPr>
    </w:p>
    <w:p w14:paraId="3CAD9AC6" w14:textId="77777777" w:rsidR="00D85A16" w:rsidRPr="00D85A16" w:rsidRDefault="00D85A16" w:rsidP="00D85A16">
      <w:pPr>
        <w:tabs>
          <w:tab w:val="right" w:pos="9072"/>
        </w:tabs>
        <w:spacing w:line="360" w:lineRule="auto"/>
        <w:rPr>
          <w:rFonts w:ascii="Verdana" w:eastAsiaTheme="minorHAnsi" w:hAnsi="Verdana" w:cstheme="minorBidi"/>
          <w:sz w:val="18"/>
          <w:szCs w:val="18"/>
          <w:lang w:val="en-GB" w:eastAsia="en-US"/>
        </w:rPr>
      </w:pPr>
      <w:r w:rsidRPr="00D85A16">
        <w:rPr>
          <w:rFonts w:ascii="Verdana" w:eastAsiaTheme="minorHAnsi" w:hAnsi="Verdana" w:cstheme="minorBidi"/>
          <w:b/>
          <w:sz w:val="18"/>
          <w:szCs w:val="18"/>
          <w:lang w:val="en-GB" w:eastAsia="en-US"/>
        </w:rPr>
        <w:t>Opening 18.3.23, 10:00 am – 4:00 pm</w:t>
      </w:r>
      <w:r w:rsidRPr="00D85A16">
        <w:rPr>
          <w:rFonts w:ascii="Verdana" w:eastAsiaTheme="minorHAnsi" w:hAnsi="Verdana" w:cstheme="minorBidi"/>
          <w:b/>
          <w:sz w:val="18"/>
          <w:szCs w:val="18"/>
          <w:lang w:val="en-GB" w:eastAsia="en-US"/>
        </w:rPr>
        <w:br/>
      </w:r>
      <w:proofErr w:type="spellStart"/>
      <w:r w:rsidRPr="00D85A16">
        <w:rPr>
          <w:rFonts w:ascii="Verdana" w:eastAsiaTheme="minorHAnsi" w:hAnsi="Verdana" w:cstheme="minorBidi"/>
          <w:b/>
          <w:sz w:val="18"/>
          <w:szCs w:val="18"/>
          <w:lang w:val="en-GB" w:eastAsia="en-US"/>
        </w:rPr>
        <w:t>Childrens</w:t>
      </w:r>
      <w:proofErr w:type="spellEnd"/>
      <w:r w:rsidRPr="00D85A16">
        <w:rPr>
          <w:rFonts w:ascii="Verdana" w:eastAsiaTheme="minorHAnsi" w:hAnsi="Verdana" w:cstheme="minorBidi"/>
          <w:b/>
          <w:sz w:val="18"/>
          <w:szCs w:val="18"/>
          <w:lang w:val="en-GB" w:eastAsia="en-US"/>
        </w:rPr>
        <w:t>' opening</w:t>
      </w:r>
      <w:r w:rsidRPr="00D85A16">
        <w:rPr>
          <w:rFonts w:ascii="Verdana" w:eastAsiaTheme="minorHAnsi" w:hAnsi="Verdana" w:cstheme="minorBidi"/>
          <w:b/>
          <w:sz w:val="18"/>
          <w:szCs w:val="18"/>
          <w:lang w:val="en-GB" w:eastAsia="en-US"/>
        </w:rPr>
        <w:br/>
      </w:r>
      <w:r w:rsidRPr="00D85A16">
        <w:rPr>
          <w:rFonts w:ascii="Verdana" w:eastAsiaTheme="minorHAnsi" w:hAnsi="Verdana" w:cstheme="minorBidi"/>
          <w:sz w:val="18"/>
          <w:szCs w:val="18"/>
          <w:lang w:val="en-GB" w:eastAsia="en-US"/>
        </w:rPr>
        <w:t xml:space="preserve">A giant bowling alley will be set up in front of the museum for our small guests. </w:t>
      </w:r>
      <w:r w:rsidRPr="00D85A16">
        <w:rPr>
          <w:rFonts w:ascii="Verdana" w:eastAsiaTheme="minorHAnsi" w:hAnsi="Verdana" w:cstheme="minorBidi"/>
          <w:sz w:val="18"/>
          <w:szCs w:val="18"/>
          <w:lang w:val="en-GB" w:eastAsia="en-US"/>
        </w:rPr>
        <w:br/>
        <w:t>Drinks can be mixed at the bar and the approach of spring is an invitation to the first soft ice cream of the year!</w:t>
      </w:r>
    </w:p>
    <w:p w14:paraId="6B176077" w14:textId="77777777" w:rsidR="00D85A16" w:rsidRPr="00D85A16" w:rsidRDefault="00D85A16" w:rsidP="00D85A16">
      <w:pPr>
        <w:tabs>
          <w:tab w:val="right" w:pos="9072"/>
        </w:tabs>
        <w:spacing w:line="360" w:lineRule="auto"/>
        <w:rPr>
          <w:rFonts w:ascii="Verdana" w:eastAsiaTheme="minorHAnsi" w:hAnsi="Verdana" w:cstheme="minorBidi"/>
          <w:sz w:val="18"/>
          <w:szCs w:val="18"/>
          <w:lang w:val="en-GB" w:eastAsia="en-US"/>
        </w:rPr>
      </w:pPr>
    </w:p>
    <w:p w14:paraId="7ADC9A75" w14:textId="77777777" w:rsidR="00D85A16" w:rsidRPr="00D85A16" w:rsidRDefault="00D85A16" w:rsidP="00D85A16">
      <w:pPr>
        <w:tabs>
          <w:tab w:val="right" w:pos="9072"/>
        </w:tabs>
        <w:spacing w:line="360" w:lineRule="auto"/>
        <w:rPr>
          <w:rFonts w:ascii="Verdana" w:eastAsiaTheme="minorHAnsi" w:hAnsi="Verdana" w:cstheme="minorBidi"/>
          <w:b/>
          <w:sz w:val="18"/>
          <w:szCs w:val="18"/>
          <w:lang w:val="en-GB" w:eastAsia="en-US"/>
        </w:rPr>
      </w:pPr>
      <w:r w:rsidRPr="00D85A16">
        <w:rPr>
          <w:rFonts w:ascii="Verdana" w:eastAsiaTheme="minorHAnsi" w:hAnsi="Verdana" w:cstheme="minorBidi"/>
          <w:b/>
          <w:sz w:val="18"/>
          <w:szCs w:val="18"/>
          <w:lang w:val="en-GB" w:eastAsia="en-US"/>
        </w:rPr>
        <w:t>Birthday Party 27.8.23, 10:00 am – 4:00 pm</w:t>
      </w:r>
      <w:r w:rsidRPr="00D85A16">
        <w:rPr>
          <w:rFonts w:ascii="Verdana" w:eastAsiaTheme="minorHAnsi" w:hAnsi="Verdana" w:cstheme="minorBidi"/>
          <w:b/>
          <w:sz w:val="18"/>
          <w:szCs w:val="18"/>
          <w:lang w:val="en-GB" w:eastAsia="en-US"/>
        </w:rPr>
        <w:br/>
        <w:t xml:space="preserve">25 years of the </w:t>
      </w:r>
      <w:proofErr w:type="spellStart"/>
      <w:r w:rsidRPr="00D85A16">
        <w:rPr>
          <w:rFonts w:ascii="Verdana" w:eastAsiaTheme="minorHAnsi" w:hAnsi="Verdana" w:cstheme="minorBidi"/>
          <w:b/>
          <w:sz w:val="18"/>
          <w:szCs w:val="18"/>
          <w:lang w:val="en-GB" w:eastAsia="en-US"/>
        </w:rPr>
        <w:t>Spielzeug</w:t>
      </w:r>
      <w:proofErr w:type="spellEnd"/>
      <w:r w:rsidRPr="00D85A16">
        <w:rPr>
          <w:rFonts w:ascii="Verdana" w:eastAsiaTheme="minorHAnsi" w:hAnsi="Verdana" w:cstheme="minorBidi"/>
          <w:b/>
          <w:sz w:val="18"/>
          <w:szCs w:val="18"/>
          <w:lang w:val="en-GB" w:eastAsia="en-US"/>
        </w:rPr>
        <w:t xml:space="preserve"> </w:t>
      </w:r>
      <w:proofErr w:type="spellStart"/>
      <w:r w:rsidRPr="00D85A16">
        <w:rPr>
          <w:rFonts w:ascii="Verdana" w:eastAsiaTheme="minorHAnsi" w:hAnsi="Verdana" w:cstheme="minorBidi"/>
          <w:b/>
          <w:sz w:val="18"/>
          <w:szCs w:val="18"/>
          <w:lang w:val="en-GB" w:eastAsia="en-US"/>
        </w:rPr>
        <w:t>Welten</w:t>
      </w:r>
      <w:proofErr w:type="spellEnd"/>
      <w:r w:rsidRPr="00D85A16">
        <w:rPr>
          <w:rFonts w:ascii="Verdana" w:eastAsiaTheme="minorHAnsi" w:hAnsi="Verdana" w:cstheme="minorBidi"/>
          <w:b/>
          <w:sz w:val="18"/>
          <w:szCs w:val="18"/>
          <w:lang w:val="en-GB" w:eastAsia="en-US"/>
        </w:rPr>
        <w:t xml:space="preserve"> Museum (Toy Worlds Museum) – 25 winners</w:t>
      </w:r>
    </w:p>
    <w:p w14:paraId="7C1E63A0" w14:textId="77777777" w:rsidR="00D85A16" w:rsidRPr="00D85A16" w:rsidRDefault="00D85A16" w:rsidP="00D85A16">
      <w:pPr>
        <w:tabs>
          <w:tab w:val="right" w:pos="9072"/>
        </w:tabs>
        <w:spacing w:line="360" w:lineRule="auto"/>
        <w:rPr>
          <w:rFonts w:ascii="Verdana" w:eastAsiaTheme="minorHAnsi" w:hAnsi="Verdana" w:cstheme="minorBidi"/>
          <w:sz w:val="18"/>
          <w:szCs w:val="18"/>
          <w:lang w:val="en-GB" w:eastAsia="en-US"/>
        </w:rPr>
      </w:pPr>
      <w:r w:rsidRPr="00D85A16">
        <w:rPr>
          <w:rFonts w:ascii="Verdana" w:eastAsiaTheme="minorHAnsi" w:hAnsi="Verdana" w:cstheme="minorBidi"/>
          <w:sz w:val="18"/>
          <w:szCs w:val="18"/>
          <w:lang w:val="en-GB" w:eastAsia="en-US"/>
        </w:rPr>
        <w:t xml:space="preserve">Who comes to the party in a fancy dress can take part in a </w:t>
      </w:r>
      <w:proofErr w:type="gramStart"/>
      <w:r w:rsidRPr="00D85A16">
        <w:rPr>
          <w:rFonts w:ascii="Verdana" w:eastAsiaTheme="minorHAnsi" w:hAnsi="Verdana" w:cstheme="minorBidi"/>
          <w:sz w:val="18"/>
          <w:szCs w:val="18"/>
          <w:lang w:val="en-GB" w:eastAsia="en-US"/>
        </w:rPr>
        <w:t>competition.</w:t>
      </w:r>
      <w:proofErr w:type="gramEnd"/>
      <w:r w:rsidRPr="00D85A16">
        <w:rPr>
          <w:rFonts w:ascii="Verdana" w:eastAsiaTheme="minorHAnsi" w:hAnsi="Verdana" w:cstheme="minorBidi"/>
          <w:sz w:val="18"/>
          <w:szCs w:val="18"/>
          <w:lang w:val="en-GB" w:eastAsia="en-US"/>
        </w:rPr>
        <w:t xml:space="preserve"> The theme: your favourite motif from the </w:t>
      </w:r>
      <w:proofErr w:type="spellStart"/>
      <w:r w:rsidRPr="00D85A16">
        <w:rPr>
          <w:rFonts w:ascii="Verdana" w:eastAsiaTheme="minorHAnsi" w:hAnsi="Verdana" w:cstheme="minorBidi"/>
          <w:sz w:val="18"/>
          <w:szCs w:val="18"/>
          <w:lang w:val="en-GB" w:eastAsia="en-US"/>
        </w:rPr>
        <w:t>Spielzeug</w:t>
      </w:r>
      <w:proofErr w:type="spellEnd"/>
      <w:r w:rsidRPr="00D85A16">
        <w:rPr>
          <w:rFonts w:ascii="Verdana" w:eastAsiaTheme="minorHAnsi" w:hAnsi="Verdana" w:cstheme="minorBidi"/>
          <w:sz w:val="18"/>
          <w:szCs w:val="18"/>
          <w:lang w:val="en-GB" w:eastAsia="en-US"/>
        </w:rPr>
        <w:t xml:space="preserve"> </w:t>
      </w:r>
      <w:proofErr w:type="spellStart"/>
      <w:r w:rsidRPr="00D85A16">
        <w:rPr>
          <w:rFonts w:ascii="Verdana" w:eastAsiaTheme="minorHAnsi" w:hAnsi="Verdana" w:cstheme="minorBidi"/>
          <w:sz w:val="18"/>
          <w:szCs w:val="18"/>
          <w:lang w:val="en-GB" w:eastAsia="en-US"/>
        </w:rPr>
        <w:t>Welten</w:t>
      </w:r>
      <w:proofErr w:type="spellEnd"/>
      <w:r w:rsidRPr="00D85A16">
        <w:rPr>
          <w:rFonts w:ascii="Verdana" w:eastAsiaTheme="minorHAnsi" w:hAnsi="Verdana" w:cstheme="minorBidi"/>
          <w:sz w:val="18"/>
          <w:szCs w:val="18"/>
          <w:lang w:val="en-GB" w:eastAsia="en-US"/>
        </w:rPr>
        <w:t xml:space="preserve"> Museum Basel (Toy Worlds Museum Basle). The 25 best outfits will win a prize! </w:t>
      </w:r>
      <w:r w:rsidRPr="00D85A16">
        <w:rPr>
          <w:rFonts w:ascii="Verdana" w:eastAsiaTheme="minorHAnsi" w:hAnsi="Verdana" w:cstheme="minorBidi"/>
          <w:sz w:val="18"/>
          <w:szCs w:val="18"/>
          <w:lang w:val="en-GB" w:eastAsia="en-US"/>
        </w:rPr>
        <w:br/>
        <w:t xml:space="preserve">Plus: </w:t>
      </w:r>
      <w:proofErr w:type="spellStart"/>
      <w:r w:rsidRPr="00D85A16">
        <w:rPr>
          <w:rFonts w:ascii="Verdana" w:eastAsiaTheme="minorHAnsi" w:hAnsi="Verdana" w:cstheme="minorBidi"/>
          <w:sz w:val="18"/>
          <w:szCs w:val="18"/>
          <w:lang w:val="en-GB" w:eastAsia="en-US"/>
        </w:rPr>
        <w:t>Fotobox</w:t>
      </w:r>
      <w:proofErr w:type="spellEnd"/>
      <w:r w:rsidRPr="00D85A16">
        <w:rPr>
          <w:rFonts w:ascii="Verdana" w:eastAsiaTheme="minorHAnsi" w:hAnsi="Verdana" w:cstheme="minorBidi"/>
          <w:sz w:val="18"/>
          <w:szCs w:val="18"/>
          <w:lang w:val="en-GB" w:eastAsia="en-US"/>
        </w:rPr>
        <w:t>, frozen yoghurt bar, birthday cake, tattoos and much more. We look forward to a fantastic party with you!</w:t>
      </w:r>
    </w:p>
    <w:p w14:paraId="34E0EB56" w14:textId="77777777" w:rsidR="00D85A16" w:rsidRPr="00D85A16" w:rsidRDefault="00D85A16" w:rsidP="00D85A16">
      <w:pPr>
        <w:tabs>
          <w:tab w:val="right" w:pos="9072"/>
        </w:tabs>
        <w:spacing w:line="360" w:lineRule="auto"/>
        <w:rPr>
          <w:rFonts w:ascii="Verdana" w:eastAsiaTheme="minorHAnsi" w:hAnsi="Verdana" w:cstheme="minorBidi"/>
          <w:sz w:val="18"/>
          <w:szCs w:val="18"/>
          <w:lang w:val="en-GB" w:eastAsia="en-US"/>
        </w:rPr>
      </w:pPr>
    </w:p>
    <w:p w14:paraId="33B0FF9C" w14:textId="77777777" w:rsidR="00D85A16" w:rsidRPr="00D85A16" w:rsidRDefault="00D85A16" w:rsidP="00D85A16">
      <w:pPr>
        <w:tabs>
          <w:tab w:val="right" w:pos="9072"/>
        </w:tabs>
        <w:spacing w:line="360" w:lineRule="auto"/>
        <w:rPr>
          <w:rFonts w:ascii="Verdana" w:eastAsiaTheme="minorHAnsi" w:hAnsi="Verdana" w:cstheme="minorBidi"/>
          <w:sz w:val="18"/>
          <w:szCs w:val="18"/>
          <w:lang w:val="en-GB" w:eastAsia="en-US"/>
        </w:rPr>
      </w:pPr>
      <w:r w:rsidRPr="00D85A16">
        <w:rPr>
          <w:rFonts w:ascii="Verdana" w:eastAsiaTheme="minorHAnsi" w:hAnsi="Verdana" w:cstheme="minorBidi"/>
          <w:b/>
          <w:sz w:val="18"/>
          <w:szCs w:val="18"/>
          <w:lang w:val="en-GB" w:eastAsia="en-US"/>
        </w:rPr>
        <w:t xml:space="preserve">Holiday </w:t>
      </w:r>
      <w:proofErr w:type="spellStart"/>
      <w:r w:rsidRPr="00D85A16">
        <w:rPr>
          <w:rFonts w:ascii="Verdana" w:eastAsiaTheme="minorHAnsi" w:hAnsi="Verdana" w:cstheme="minorBidi"/>
          <w:b/>
          <w:sz w:val="18"/>
          <w:szCs w:val="18"/>
          <w:lang w:val="en-GB" w:eastAsia="en-US"/>
        </w:rPr>
        <w:t>Ferienpass</w:t>
      </w:r>
      <w:proofErr w:type="spellEnd"/>
      <w:r w:rsidRPr="00D85A16">
        <w:rPr>
          <w:rFonts w:ascii="Verdana" w:eastAsiaTheme="minorHAnsi" w:hAnsi="Verdana" w:cstheme="minorBidi"/>
          <w:b/>
          <w:sz w:val="18"/>
          <w:szCs w:val="18"/>
          <w:lang w:val="en-GB" w:eastAsia="en-US"/>
        </w:rPr>
        <w:t xml:space="preserve"> 13 July and 2 August, 9:00 am – 12 noon</w:t>
      </w:r>
      <w:r w:rsidRPr="00D85A16">
        <w:rPr>
          <w:rFonts w:ascii="Verdana" w:eastAsiaTheme="minorHAnsi" w:hAnsi="Verdana" w:cstheme="minorBidi"/>
          <w:b/>
          <w:sz w:val="18"/>
          <w:szCs w:val="18"/>
          <w:lang w:val="en-GB" w:eastAsia="en-US"/>
        </w:rPr>
        <w:br/>
      </w:r>
      <w:r w:rsidRPr="00D85A16">
        <w:rPr>
          <w:rFonts w:ascii="Verdana" w:eastAsiaTheme="minorHAnsi" w:hAnsi="Verdana" w:cstheme="minorBidi"/>
          <w:sz w:val="18"/>
          <w:szCs w:val="18"/>
          <w:lang w:val="en-GB" w:eastAsia="en-US"/>
        </w:rPr>
        <w:t>"All-round" thrills with our bowling alley in the exhibition.</w:t>
      </w:r>
      <w:r w:rsidRPr="00D85A16">
        <w:rPr>
          <w:rFonts w:ascii="Verdana" w:eastAsiaTheme="minorHAnsi" w:hAnsi="Verdana" w:cstheme="minorBidi"/>
          <w:sz w:val="18"/>
          <w:szCs w:val="18"/>
          <w:lang w:val="en-GB" w:eastAsia="en-US"/>
        </w:rPr>
        <w:br/>
        <w:t xml:space="preserve">For children aged 7–12. </w:t>
      </w:r>
      <w:r w:rsidRPr="00D85A16">
        <w:rPr>
          <w:rFonts w:ascii="Verdana" w:eastAsiaTheme="minorHAnsi" w:hAnsi="Verdana" w:cstheme="minorBidi"/>
          <w:sz w:val="18"/>
          <w:szCs w:val="18"/>
          <w:lang w:val="en-GB" w:eastAsia="en-US"/>
        </w:rPr>
        <w:br/>
        <w:t xml:space="preserve">In collaboration with </w:t>
      </w:r>
      <w:proofErr w:type="spellStart"/>
      <w:r w:rsidRPr="00D85A16">
        <w:rPr>
          <w:rFonts w:ascii="Verdana" w:eastAsiaTheme="minorHAnsi" w:hAnsi="Verdana" w:cstheme="minorBidi"/>
          <w:sz w:val="18"/>
          <w:szCs w:val="18"/>
          <w:lang w:val="en-GB" w:eastAsia="en-US"/>
        </w:rPr>
        <w:t>Junioratelier</w:t>
      </w:r>
      <w:proofErr w:type="spellEnd"/>
      <w:r w:rsidRPr="00D85A16">
        <w:rPr>
          <w:rFonts w:ascii="Verdana" w:eastAsiaTheme="minorHAnsi" w:hAnsi="Verdana" w:cstheme="minorBidi"/>
          <w:sz w:val="18"/>
          <w:szCs w:val="18"/>
          <w:lang w:val="en-GB" w:eastAsia="en-US"/>
        </w:rPr>
        <w:t xml:space="preserve"> Basel</w:t>
      </w:r>
      <w:r w:rsidRPr="00D85A16">
        <w:rPr>
          <w:rFonts w:ascii="Verdana" w:eastAsiaTheme="minorHAnsi" w:hAnsi="Verdana" w:cstheme="minorBidi"/>
          <w:sz w:val="18"/>
          <w:szCs w:val="18"/>
          <w:lang w:val="en-GB" w:eastAsia="en-US"/>
        </w:rPr>
        <w:br/>
        <w:t>Register at www.basler-ferienpass.ch</w:t>
      </w:r>
    </w:p>
    <w:p w14:paraId="284AD472" w14:textId="77777777" w:rsidR="00D85A16" w:rsidRPr="00D85A16" w:rsidRDefault="00D85A16" w:rsidP="00D85A16">
      <w:pPr>
        <w:tabs>
          <w:tab w:val="right" w:pos="9072"/>
        </w:tabs>
        <w:spacing w:line="360" w:lineRule="auto"/>
        <w:rPr>
          <w:rFonts w:ascii="Verdana" w:eastAsiaTheme="minorHAnsi" w:hAnsi="Verdana" w:cstheme="minorBidi"/>
          <w:sz w:val="18"/>
          <w:szCs w:val="18"/>
          <w:lang w:val="en-GB" w:eastAsia="en-US"/>
        </w:rPr>
      </w:pPr>
    </w:p>
    <w:p w14:paraId="59C4EBE9" w14:textId="77777777" w:rsidR="00D85A16" w:rsidRPr="00D85A16" w:rsidRDefault="00D85A16" w:rsidP="00D85A16">
      <w:pPr>
        <w:tabs>
          <w:tab w:val="right" w:pos="9072"/>
        </w:tabs>
        <w:spacing w:line="360" w:lineRule="auto"/>
        <w:rPr>
          <w:rFonts w:ascii="Verdana" w:eastAsiaTheme="minorHAnsi" w:hAnsi="Verdana" w:cstheme="minorBidi"/>
          <w:sz w:val="18"/>
          <w:szCs w:val="18"/>
          <w:lang w:val="en-GB" w:eastAsia="en-US"/>
        </w:rPr>
      </w:pPr>
      <w:r w:rsidRPr="00D85A16">
        <w:rPr>
          <w:rFonts w:ascii="Verdana" w:eastAsiaTheme="minorHAnsi" w:hAnsi="Verdana" w:cstheme="minorBidi"/>
          <w:b/>
          <w:sz w:val="18"/>
          <w:szCs w:val="18"/>
          <w:lang w:val="en-GB" w:eastAsia="en-US"/>
        </w:rPr>
        <w:t>A Night at the Museum, 28.10, 6:30 pm – 9:00 pm</w:t>
      </w:r>
      <w:r w:rsidRPr="00D85A16">
        <w:rPr>
          <w:rFonts w:ascii="Verdana" w:eastAsiaTheme="minorHAnsi" w:hAnsi="Verdana" w:cstheme="minorBidi"/>
          <w:sz w:val="18"/>
          <w:szCs w:val="18"/>
          <w:lang w:val="en-GB" w:eastAsia="en-US"/>
        </w:rPr>
        <w:br/>
        <w:t>Explore the museum by the light of your pocket torch!</w:t>
      </w:r>
    </w:p>
    <w:p w14:paraId="729B22F5" w14:textId="77777777" w:rsidR="00D85A16" w:rsidRPr="00D85A16" w:rsidRDefault="00D85A16" w:rsidP="00D85A16">
      <w:pPr>
        <w:tabs>
          <w:tab w:val="right" w:pos="9072"/>
        </w:tabs>
        <w:spacing w:line="360" w:lineRule="auto"/>
        <w:rPr>
          <w:rFonts w:ascii="Verdana" w:eastAsiaTheme="minorHAnsi" w:hAnsi="Verdana" w:cstheme="minorBidi"/>
          <w:sz w:val="18"/>
          <w:szCs w:val="18"/>
          <w:lang w:val="en-GB" w:eastAsia="en-US"/>
        </w:rPr>
      </w:pPr>
    </w:p>
    <w:p w14:paraId="4498FEA0" w14:textId="77777777" w:rsidR="00D85A16" w:rsidRPr="00D85A16" w:rsidRDefault="00D85A16" w:rsidP="00D85A16">
      <w:pPr>
        <w:tabs>
          <w:tab w:val="right" w:pos="9072"/>
        </w:tabs>
        <w:spacing w:line="360" w:lineRule="auto"/>
        <w:rPr>
          <w:rFonts w:ascii="Verdana" w:eastAsiaTheme="minorHAnsi" w:hAnsi="Verdana" w:cstheme="minorBidi"/>
          <w:sz w:val="18"/>
          <w:szCs w:val="18"/>
          <w:lang w:val="en-GB" w:eastAsia="en-US"/>
        </w:rPr>
        <w:sectPr w:rsidR="00D85A16" w:rsidRPr="00D85A16" w:rsidSect="00D85A16">
          <w:footerReference w:type="even" r:id="rId8"/>
          <w:footerReference w:type="default" r:id="rId9"/>
          <w:type w:val="continuous"/>
          <w:pgSz w:w="11906" w:h="16838"/>
          <w:pgMar w:top="1417" w:right="1417" w:bottom="1134" w:left="1417" w:header="708" w:footer="708" w:gutter="0"/>
          <w:cols w:space="708"/>
          <w:docGrid w:linePitch="360"/>
        </w:sectPr>
      </w:pPr>
      <w:r w:rsidRPr="00D85A16">
        <w:rPr>
          <w:rFonts w:ascii="Verdana" w:eastAsiaTheme="minorHAnsi" w:hAnsi="Verdana" w:cstheme="minorBidi"/>
          <w:b/>
          <w:sz w:val="18"/>
          <w:szCs w:val="18"/>
          <w:lang w:val="en-GB" w:eastAsia="en-US"/>
        </w:rPr>
        <w:t>Weekend craft workshops – make your own "froggy" cup-and-ball toys</w:t>
      </w:r>
    </w:p>
    <w:p w14:paraId="3C6D1013" w14:textId="77777777" w:rsidR="00D85A16" w:rsidRPr="00D85A16" w:rsidRDefault="00D85A16" w:rsidP="00D85A16">
      <w:pPr>
        <w:tabs>
          <w:tab w:val="right" w:pos="9072"/>
        </w:tabs>
        <w:spacing w:line="360" w:lineRule="auto"/>
        <w:rPr>
          <w:rFonts w:ascii="Verdana" w:eastAsiaTheme="minorHAnsi" w:hAnsi="Verdana" w:cstheme="minorBidi"/>
          <w:b/>
          <w:bCs/>
          <w:sz w:val="18"/>
          <w:szCs w:val="18"/>
          <w:lang w:val="en-GB" w:eastAsia="en-US"/>
        </w:rPr>
      </w:pPr>
      <w:r w:rsidRPr="00D85A16">
        <w:rPr>
          <w:rFonts w:ascii="Verdana" w:eastAsiaTheme="minorHAnsi" w:hAnsi="Verdana" w:cstheme="minorBidi"/>
          <w:sz w:val="18"/>
          <w:szCs w:val="18"/>
          <w:lang w:val="en-GB" w:eastAsia="en-US"/>
        </w:rPr>
        <w:t>25./26.3.</w:t>
      </w:r>
    </w:p>
    <w:p w14:paraId="3F0E7B79" w14:textId="77777777" w:rsidR="00D85A16" w:rsidRPr="00D85A16" w:rsidRDefault="00D85A16" w:rsidP="00D85A16">
      <w:pPr>
        <w:tabs>
          <w:tab w:val="right" w:pos="9072"/>
        </w:tabs>
        <w:spacing w:line="360" w:lineRule="auto"/>
        <w:rPr>
          <w:rFonts w:ascii="Verdana" w:eastAsiaTheme="minorHAnsi" w:hAnsi="Verdana" w:cstheme="minorBidi"/>
          <w:sz w:val="18"/>
          <w:szCs w:val="18"/>
          <w:lang w:val="en-GB" w:eastAsia="en-US"/>
        </w:rPr>
      </w:pPr>
      <w:r w:rsidRPr="00D85A16">
        <w:rPr>
          <w:rFonts w:ascii="Verdana" w:eastAsiaTheme="minorHAnsi" w:hAnsi="Verdana" w:cstheme="minorBidi"/>
          <w:sz w:val="18"/>
          <w:szCs w:val="18"/>
          <w:lang w:val="en-GB" w:eastAsia="en-US"/>
        </w:rPr>
        <w:t>15./16.4.</w:t>
      </w:r>
    </w:p>
    <w:p w14:paraId="29A3B13E" w14:textId="77777777" w:rsidR="00D85A16" w:rsidRPr="00D85A16" w:rsidRDefault="00D85A16" w:rsidP="00D85A16">
      <w:pPr>
        <w:tabs>
          <w:tab w:val="right" w:pos="9072"/>
        </w:tabs>
        <w:spacing w:line="360" w:lineRule="auto"/>
        <w:rPr>
          <w:rFonts w:ascii="Verdana" w:eastAsiaTheme="minorHAnsi" w:hAnsi="Verdana" w:cstheme="minorBidi"/>
          <w:sz w:val="18"/>
          <w:szCs w:val="18"/>
          <w:lang w:val="en-GB" w:eastAsia="en-US"/>
        </w:rPr>
      </w:pPr>
      <w:r w:rsidRPr="00D85A16">
        <w:rPr>
          <w:rFonts w:ascii="Verdana" w:eastAsiaTheme="minorHAnsi" w:hAnsi="Verdana" w:cstheme="minorBidi"/>
          <w:sz w:val="18"/>
          <w:szCs w:val="18"/>
          <w:lang w:val="en-GB" w:eastAsia="en-US"/>
        </w:rPr>
        <w:t>29./30.4.</w:t>
      </w:r>
    </w:p>
    <w:p w14:paraId="07D35AAA" w14:textId="77777777" w:rsidR="00D85A16" w:rsidRPr="00D85A16" w:rsidRDefault="00D85A16" w:rsidP="00D85A16">
      <w:pPr>
        <w:tabs>
          <w:tab w:val="right" w:pos="9072"/>
        </w:tabs>
        <w:spacing w:line="360" w:lineRule="auto"/>
        <w:rPr>
          <w:rFonts w:ascii="Verdana" w:eastAsiaTheme="minorHAnsi" w:hAnsi="Verdana" w:cstheme="minorBidi"/>
          <w:sz w:val="18"/>
          <w:szCs w:val="18"/>
          <w:lang w:val="en-GB" w:eastAsia="en-US"/>
        </w:rPr>
      </w:pPr>
      <w:r w:rsidRPr="00D85A16">
        <w:rPr>
          <w:rFonts w:ascii="Verdana" w:eastAsiaTheme="minorHAnsi" w:hAnsi="Verdana" w:cstheme="minorBidi"/>
          <w:sz w:val="18"/>
          <w:szCs w:val="18"/>
          <w:lang w:val="en-GB" w:eastAsia="en-US"/>
        </w:rPr>
        <w:t>13./14.5.</w:t>
      </w:r>
    </w:p>
    <w:p w14:paraId="5249D5A4" w14:textId="77777777" w:rsidR="00D85A16" w:rsidRPr="00D85A16" w:rsidRDefault="00D85A16" w:rsidP="00D85A16">
      <w:pPr>
        <w:tabs>
          <w:tab w:val="right" w:pos="9072"/>
        </w:tabs>
        <w:spacing w:line="360" w:lineRule="auto"/>
        <w:rPr>
          <w:rFonts w:ascii="Verdana" w:eastAsiaTheme="minorHAnsi" w:hAnsi="Verdana" w:cstheme="minorBidi"/>
          <w:sz w:val="18"/>
          <w:szCs w:val="18"/>
          <w:lang w:val="en-GB" w:eastAsia="en-US"/>
        </w:rPr>
      </w:pPr>
      <w:r w:rsidRPr="00D85A16">
        <w:rPr>
          <w:rFonts w:ascii="Verdana" w:eastAsiaTheme="minorHAnsi" w:hAnsi="Verdana" w:cstheme="minorBidi"/>
          <w:sz w:val="18"/>
          <w:szCs w:val="18"/>
          <w:lang w:val="en-GB" w:eastAsia="en-US"/>
        </w:rPr>
        <w:t>10./11.6.</w:t>
      </w:r>
    </w:p>
    <w:p w14:paraId="7595E305" w14:textId="77777777" w:rsidR="00D85A16" w:rsidRPr="00D85A16" w:rsidRDefault="00D85A16" w:rsidP="00D85A16">
      <w:pPr>
        <w:tabs>
          <w:tab w:val="right" w:pos="9072"/>
        </w:tabs>
        <w:spacing w:line="360" w:lineRule="auto"/>
        <w:rPr>
          <w:rFonts w:ascii="Verdana" w:eastAsiaTheme="minorHAnsi" w:hAnsi="Verdana" w:cstheme="minorBidi"/>
          <w:sz w:val="18"/>
          <w:szCs w:val="18"/>
          <w:lang w:val="en-GB" w:eastAsia="en-US"/>
        </w:rPr>
      </w:pPr>
      <w:r w:rsidRPr="00D85A16">
        <w:rPr>
          <w:rFonts w:ascii="Verdana" w:eastAsiaTheme="minorHAnsi" w:hAnsi="Verdana" w:cstheme="minorBidi"/>
          <w:sz w:val="18"/>
          <w:szCs w:val="18"/>
          <w:lang w:val="en-GB" w:eastAsia="en-US"/>
        </w:rPr>
        <w:t>24./25.6.</w:t>
      </w:r>
    </w:p>
    <w:p w14:paraId="12332CFB" w14:textId="77777777" w:rsidR="00D85A16" w:rsidRPr="00D85A16" w:rsidRDefault="00D85A16" w:rsidP="00D85A16">
      <w:pPr>
        <w:tabs>
          <w:tab w:val="right" w:pos="9072"/>
        </w:tabs>
        <w:spacing w:line="360" w:lineRule="auto"/>
        <w:rPr>
          <w:rFonts w:ascii="Verdana" w:eastAsiaTheme="minorHAnsi" w:hAnsi="Verdana" w:cstheme="minorBidi"/>
          <w:sz w:val="18"/>
          <w:szCs w:val="18"/>
          <w:lang w:val="en-GB" w:eastAsia="en-US"/>
        </w:rPr>
      </w:pPr>
      <w:r w:rsidRPr="00D85A16">
        <w:rPr>
          <w:rFonts w:ascii="Verdana" w:eastAsiaTheme="minorHAnsi" w:hAnsi="Verdana" w:cstheme="minorBidi"/>
          <w:sz w:val="18"/>
          <w:szCs w:val="18"/>
          <w:lang w:val="en-GB" w:eastAsia="en-US"/>
        </w:rPr>
        <w:t>12./13.8.</w:t>
      </w:r>
    </w:p>
    <w:p w14:paraId="50515DE4" w14:textId="77777777" w:rsidR="00D85A16" w:rsidRPr="00D85A16" w:rsidRDefault="00D85A16" w:rsidP="00D85A16">
      <w:pPr>
        <w:tabs>
          <w:tab w:val="right" w:pos="9072"/>
        </w:tabs>
        <w:spacing w:line="360" w:lineRule="auto"/>
        <w:rPr>
          <w:rFonts w:ascii="Verdana" w:eastAsiaTheme="minorHAnsi" w:hAnsi="Verdana" w:cstheme="minorBidi"/>
          <w:sz w:val="18"/>
          <w:szCs w:val="18"/>
          <w:lang w:val="en-GB" w:eastAsia="en-US"/>
        </w:rPr>
      </w:pPr>
      <w:r w:rsidRPr="00D85A16">
        <w:rPr>
          <w:rFonts w:ascii="Verdana" w:eastAsiaTheme="minorHAnsi" w:hAnsi="Verdana" w:cstheme="minorBidi"/>
          <w:sz w:val="18"/>
          <w:szCs w:val="18"/>
          <w:lang w:val="en-GB" w:eastAsia="en-US"/>
        </w:rPr>
        <w:t>09./10.9.</w:t>
      </w:r>
    </w:p>
    <w:p w14:paraId="5C8BE352" w14:textId="77777777" w:rsidR="00D85A16" w:rsidRPr="00D85A16" w:rsidRDefault="00D85A16" w:rsidP="00D85A16">
      <w:pPr>
        <w:tabs>
          <w:tab w:val="right" w:pos="9072"/>
        </w:tabs>
        <w:spacing w:line="360" w:lineRule="auto"/>
        <w:rPr>
          <w:rFonts w:ascii="Verdana" w:eastAsiaTheme="minorHAnsi" w:hAnsi="Verdana" w:cstheme="minorBidi"/>
          <w:sz w:val="18"/>
          <w:szCs w:val="18"/>
          <w:lang w:val="en-GB" w:eastAsia="en-US"/>
        </w:rPr>
      </w:pPr>
      <w:r w:rsidRPr="00D85A16">
        <w:rPr>
          <w:rFonts w:ascii="Verdana" w:eastAsiaTheme="minorHAnsi" w:hAnsi="Verdana" w:cstheme="minorBidi"/>
          <w:sz w:val="18"/>
          <w:szCs w:val="18"/>
          <w:lang w:val="en-GB" w:eastAsia="en-US"/>
        </w:rPr>
        <w:t>23./24.9.</w:t>
      </w:r>
    </w:p>
    <w:p w14:paraId="7D9CA56A" w14:textId="77777777" w:rsidR="00D85A16" w:rsidRPr="00D85A16" w:rsidRDefault="00D85A16" w:rsidP="00D85A16">
      <w:pPr>
        <w:tabs>
          <w:tab w:val="right" w:pos="9072"/>
        </w:tabs>
        <w:spacing w:line="360" w:lineRule="auto"/>
        <w:rPr>
          <w:rFonts w:ascii="Verdana" w:eastAsiaTheme="minorHAnsi" w:hAnsi="Verdana" w:cstheme="minorBidi"/>
          <w:sz w:val="18"/>
          <w:szCs w:val="18"/>
          <w:lang w:val="en-GB" w:eastAsia="en-US"/>
        </w:rPr>
        <w:sectPr w:rsidR="00D85A16" w:rsidRPr="00D85A16" w:rsidSect="00403213">
          <w:type w:val="continuous"/>
          <w:pgSz w:w="11906" w:h="16838"/>
          <w:pgMar w:top="1417" w:right="1417" w:bottom="1134" w:left="1417" w:header="708" w:footer="708" w:gutter="0"/>
          <w:cols w:num="3" w:space="708"/>
          <w:docGrid w:linePitch="360"/>
        </w:sectPr>
      </w:pPr>
      <w:r w:rsidRPr="00D85A16">
        <w:rPr>
          <w:rFonts w:ascii="Verdana" w:eastAsiaTheme="minorHAnsi" w:hAnsi="Verdana" w:cstheme="minorBidi"/>
          <w:sz w:val="18"/>
          <w:szCs w:val="18"/>
          <w:lang w:val="en-GB" w:eastAsia="en-US"/>
        </w:rPr>
        <w:t>14./15.10.</w:t>
      </w:r>
    </w:p>
    <w:p w14:paraId="7D82D189" w14:textId="77777777" w:rsidR="00D85A16" w:rsidRPr="00D85A16" w:rsidRDefault="00D85A16" w:rsidP="00D85A16">
      <w:pPr>
        <w:tabs>
          <w:tab w:val="right" w:pos="9072"/>
        </w:tabs>
        <w:spacing w:line="360" w:lineRule="auto"/>
        <w:rPr>
          <w:rFonts w:ascii="Verdana" w:eastAsiaTheme="minorHAnsi" w:hAnsi="Verdana" w:cstheme="minorBidi"/>
          <w:sz w:val="18"/>
          <w:szCs w:val="18"/>
          <w:lang w:val="en-GB" w:eastAsia="en-US"/>
        </w:rPr>
      </w:pPr>
      <w:r w:rsidRPr="00D85A16">
        <w:rPr>
          <w:rFonts w:ascii="Verdana" w:eastAsiaTheme="minorHAnsi" w:hAnsi="Verdana" w:cstheme="minorBidi"/>
          <w:sz w:val="18"/>
          <w:szCs w:val="18"/>
          <w:lang w:val="en-GB" w:eastAsia="en-US"/>
        </w:rPr>
        <w:br/>
        <w:t>From 1:30 pm to 5:00 pm</w:t>
      </w:r>
    </w:p>
    <w:p w14:paraId="1EAD62B1" w14:textId="0BCECBE7" w:rsidR="00D85A16" w:rsidRDefault="00D85A16" w:rsidP="00D85A16">
      <w:pPr>
        <w:tabs>
          <w:tab w:val="right" w:pos="9072"/>
        </w:tabs>
        <w:spacing w:line="360" w:lineRule="auto"/>
        <w:rPr>
          <w:rFonts w:ascii="Verdana" w:eastAsiaTheme="minorHAnsi" w:hAnsi="Verdana" w:cstheme="minorBidi"/>
          <w:sz w:val="18"/>
          <w:szCs w:val="18"/>
          <w:lang w:val="en-GB" w:eastAsia="en-US"/>
        </w:rPr>
      </w:pPr>
    </w:p>
    <w:p w14:paraId="17711DF5" w14:textId="77777777" w:rsidR="00D85A16" w:rsidRPr="00D85A16" w:rsidRDefault="00D85A16" w:rsidP="00D85A16">
      <w:pPr>
        <w:tabs>
          <w:tab w:val="right" w:pos="9072"/>
        </w:tabs>
        <w:spacing w:line="360" w:lineRule="auto"/>
        <w:rPr>
          <w:rFonts w:ascii="Verdana" w:eastAsiaTheme="minorHAnsi" w:hAnsi="Verdana" w:cstheme="minorBidi"/>
          <w:sz w:val="18"/>
          <w:szCs w:val="18"/>
          <w:lang w:val="en-GB" w:eastAsia="en-US"/>
        </w:rPr>
      </w:pPr>
    </w:p>
    <w:p w14:paraId="7CAFE5C2" w14:textId="77777777" w:rsidR="00D85A16" w:rsidRPr="00D85A16" w:rsidRDefault="00D85A16" w:rsidP="00D85A16">
      <w:pPr>
        <w:tabs>
          <w:tab w:val="right" w:pos="9072"/>
        </w:tabs>
        <w:spacing w:line="360" w:lineRule="auto"/>
        <w:rPr>
          <w:rFonts w:ascii="Verdana" w:eastAsiaTheme="minorHAnsi" w:hAnsi="Verdana" w:cstheme="minorBidi"/>
          <w:sz w:val="18"/>
          <w:szCs w:val="18"/>
          <w:lang w:val="en-GB" w:eastAsia="en-US"/>
        </w:rPr>
      </w:pPr>
      <w:r w:rsidRPr="00D85A16">
        <w:rPr>
          <w:rFonts w:ascii="Verdana" w:eastAsiaTheme="minorHAnsi" w:hAnsi="Verdana" w:cstheme="minorBidi"/>
          <w:b/>
          <w:sz w:val="18"/>
          <w:szCs w:val="18"/>
          <w:lang w:val="en-GB" w:eastAsia="en-US"/>
        </w:rPr>
        <w:t>Games afternoons</w:t>
      </w:r>
      <w:r w:rsidRPr="00D85A16">
        <w:rPr>
          <w:rFonts w:ascii="Verdana" w:eastAsiaTheme="minorHAnsi" w:hAnsi="Verdana" w:cstheme="minorBidi"/>
          <w:b/>
          <w:sz w:val="18"/>
          <w:szCs w:val="18"/>
          <w:lang w:val="en-GB" w:eastAsia="en-US"/>
        </w:rPr>
        <w:br/>
        <w:t>Sun 2.4. / Sun 21.5. / Sun 4.6. / Sun 22.10. – from 1:00 pm to 5:00 pm</w:t>
      </w:r>
      <w:r w:rsidRPr="00D85A16">
        <w:rPr>
          <w:rFonts w:ascii="Verdana" w:eastAsiaTheme="minorHAnsi" w:hAnsi="Verdana" w:cstheme="minorBidi"/>
          <w:sz w:val="18"/>
          <w:szCs w:val="18"/>
          <w:lang w:val="en-GB" w:eastAsia="en-US"/>
        </w:rPr>
        <w:br/>
        <w:t>Relax with your friends in the museum and spend a fun games afternoon with us: you can look forward to lots of (analogue) games!</w:t>
      </w:r>
    </w:p>
    <w:p w14:paraId="030E2BEE" w14:textId="77777777" w:rsidR="00D85A16" w:rsidRPr="00D85A16" w:rsidRDefault="00D85A16" w:rsidP="00D85A16">
      <w:pPr>
        <w:tabs>
          <w:tab w:val="right" w:pos="9072"/>
        </w:tabs>
        <w:spacing w:line="360" w:lineRule="auto"/>
        <w:rPr>
          <w:rFonts w:ascii="Verdana" w:eastAsiaTheme="minorHAnsi" w:hAnsi="Verdana" w:cstheme="minorBidi"/>
          <w:b/>
          <w:sz w:val="18"/>
          <w:szCs w:val="18"/>
          <w:lang w:val="en-GB" w:eastAsia="en-US"/>
        </w:rPr>
      </w:pPr>
    </w:p>
    <w:p w14:paraId="51B80507" w14:textId="77777777" w:rsidR="00D85A16" w:rsidRPr="00D85A16" w:rsidRDefault="00D85A16" w:rsidP="00D85A16">
      <w:pPr>
        <w:tabs>
          <w:tab w:val="right" w:pos="9072"/>
        </w:tabs>
        <w:spacing w:line="360" w:lineRule="auto"/>
        <w:rPr>
          <w:rFonts w:ascii="Verdana" w:eastAsiaTheme="minorHAnsi" w:hAnsi="Verdana" w:cstheme="minorBidi"/>
          <w:b/>
          <w:sz w:val="18"/>
          <w:szCs w:val="18"/>
          <w:lang w:val="en-GB" w:eastAsia="en-US"/>
        </w:rPr>
      </w:pPr>
      <w:r w:rsidRPr="00D85A16">
        <w:rPr>
          <w:rFonts w:ascii="Verdana" w:eastAsiaTheme="minorHAnsi" w:hAnsi="Verdana" w:cstheme="minorBidi"/>
          <w:b/>
          <w:sz w:val="18"/>
          <w:szCs w:val="18"/>
          <w:lang w:val="en-GB" w:eastAsia="en-US"/>
        </w:rPr>
        <w:t>Admission</w:t>
      </w:r>
    </w:p>
    <w:p w14:paraId="1BA5C6E6" w14:textId="77777777" w:rsidR="00D85A16" w:rsidRPr="00D85A16" w:rsidRDefault="00D85A16" w:rsidP="00D85A16">
      <w:pPr>
        <w:tabs>
          <w:tab w:val="right" w:pos="9072"/>
        </w:tabs>
        <w:spacing w:line="360" w:lineRule="auto"/>
        <w:rPr>
          <w:rFonts w:ascii="Verdana" w:eastAsiaTheme="minorHAnsi" w:hAnsi="Verdana" w:cstheme="minorBidi"/>
          <w:sz w:val="18"/>
          <w:szCs w:val="18"/>
          <w:lang w:val="en-GB" w:eastAsia="en-US"/>
        </w:rPr>
      </w:pPr>
      <w:r w:rsidRPr="00D85A16">
        <w:rPr>
          <w:rFonts w:ascii="Verdana" w:eastAsiaTheme="minorHAnsi" w:hAnsi="Verdana" w:cstheme="minorBidi"/>
          <w:sz w:val="18"/>
          <w:szCs w:val="18"/>
          <w:lang w:val="en-GB" w:eastAsia="en-US"/>
        </w:rPr>
        <w:t>CHF 7.–/</w:t>
      </w:r>
      <w:proofErr w:type="gramStart"/>
      <w:r w:rsidRPr="00D85A16">
        <w:rPr>
          <w:rFonts w:ascii="Verdana" w:eastAsiaTheme="minorHAnsi" w:hAnsi="Verdana" w:cstheme="minorBidi"/>
          <w:sz w:val="18"/>
          <w:szCs w:val="18"/>
          <w:lang w:val="en-GB" w:eastAsia="en-US"/>
        </w:rPr>
        <w:t>5.–</w:t>
      </w:r>
      <w:proofErr w:type="gramEnd"/>
      <w:r w:rsidRPr="00D85A16">
        <w:rPr>
          <w:rFonts w:ascii="Verdana" w:eastAsiaTheme="minorHAnsi" w:hAnsi="Verdana" w:cstheme="minorBidi"/>
          <w:sz w:val="18"/>
          <w:szCs w:val="18"/>
          <w:lang w:val="en-GB" w:eastAsia="en-US"/>
        </w:rPr>
        <w:t>, no extra charge for the special exhibition.</w:t>
      </w:r>
    </w:p>
    <w:p w14:paraId="41CC1882" w14:textId="77777777" w:rsidR="00D85A16" w:rsidRPr="00D85A16" w:rsidRDefault="00D85A16" w:rsidP="00D85A16">
      <w:pPr>
        <w:tabs>
          <w:tab w:val="right" w:pos="9072"/>
        </w:tabs>
        <w:spacing w:line="360" w:lineRule="auto"/>
        <w:rPr>
          <w:rFonts w:ascii="Verdana" w:eastAsiaTheme="minorHAnsi" w:hAnsi="Verdana" w:cstheme="minorBidi"/>
          <w:sz w:val="18"/>
          <w:szCs w:val="18"/>
          <w:lang w:val="en-GB" w:eastAsia="en-US"/>
        </w:rPr>
      </w:pPr>
      <w:r w:rsidRPr="00D85A16">
        <w:rPr>
          <w:rFonts w:ascii="Verdana" w:eastAsiaTheme="minorHAnsi" w:hAnsi="Verdana" w:cstheme="minorBidi"/>
          <w:sz w:val="18"/>
          <w:szCs w:val="18"/>
          <w:lang w:val="en-GB" w:eastAsia="en-US"/>
        </w:rPr>
        <w:t>Admission free for children up to 16 years of age. Under-12s must be accompanied by an adult.</w:t>
      </w:r>
    </w:p>
    <w:p w14:paraId="4DD4FA7C" w14:textId="77777777" w:rsidR="00D85A16" w:rsidRPr="00D85A16" w:rsidRDefault="00D85A16" w:rsidP="00D85A16">
      <w:pPr>
        <w:tabs>
          <w:tab w:val="right" w:pos="9072"/>
        </w:tabs>
        <w:spacing w:line="360" w:lineRule="auto"/>
        <w:rPr>
          <w:rFonts w:ascii="Verdana" w:eastAsiaTheme="minorHAnsi" w:hAnsi="Verdana" w:cstheme="minorBidi"/>
          <w:sz w:val="18"/>
          <w:szCs w:val="18"/>
          <w:lang w:val="en-GB" w:eastAsia="en-US"/>
        </w:rPr>
      </w:pPr>
    </w:p>
    <w:p w14:paraId="7E9A36EB" w14:textId="77777777" w:rsidR="00D85A16" w:rsidRPr="00D85A16" w:rsidRDefault="00D85A16" w:rsidP="00D85A16">
      <w:pPr>
        <w:tabs>
          <w:tab w:val="right" w:pos="9072"/>
        </w:tabs>
        <w:spacing w:line="360" w:lineRule="auto"/>
        <w:rPr>
          <w:rFonts w:ascii="Verdana" w:eastAsiaTheme="minorHAnsi" w:hAnsi="Verdana" w:cstheme="minorBidi"/>
          <w:b/>
          <w:bCs/>
          <w:sz w:val="18"/>
          <w:szCs w:val="18"/>
          <w:lang w:val="en-GB" w:eastAsia="en-US"/>
        </w:rPr>
      </w:pPr>
      <w:r w:rsidRPr="00D85A16">
        <w:rPr>
          <w:rFonts w:ascii="Verdana" w:eastAsiaTheme="minorHAnsi" w:hAnsi="Verdana" w:cstheme="minorBidi"/>
          <w:b/>
          <w:sz w:val="18"/>
          <w:szCs w:val="18"/>
          <w:lang w:val="en-GB" w:eastAsia="en-US"/>
        </w:rPr>
        <w:t>Opening hours (incl. shop and restaurant)</w:t>
      </w:r>
    </w:p>
    <w:p w14:paraId="7D39C755" w14:textId="77777777" w:rsidR="00D85A16" w:rsidRPr="00D85A16" w:rsidRDefault="00D85A16" w:rsidP="00D85A16">
      <w:pPr>
        <w:tabs>
          <w:tab w:val="right" w:pos="9072"/>
        </w:tabs>
        <w:spacing w:after="160" w:line="360" w:lineRule="auto"/>
        <w:rPr>
          <w:rFonts w:ascii="Verdana" w:eastAsiaTheme="minorHAnsi" w:hAnsi="Verdana" w:cstheme="minorBidi"/>
          <w:sz w:val="18"/>
          <w:szCs w:val="18"/>
          <w:lang w:val="en-GB" w:eastAsia="en-US"/>
        </w:rPr>
      </w:pPr>
      <w:r w:rsidRPr="00D85A16">
        <w:rPr>
          <w:rFonts w:ascii="Verdana" w:eastAsiaTheme="minorHAnsi" w:hAnsi="Verdana" w:cstheme="minorBidi"/>
          <w:sz w:val="18"/>
          <w:szCs w:val="18"/>
          <w:lang w:val="en-GB" w:eastAsia="en-US"/>
        </w:rPr>
        <w:t>January to November: Tuesday to Sunday 10:00 am – 6:00 pm</w:t>
      </w:r>
    </w:p>
    <w:p w14:paraId="2CA112B9" w14:textId="77777777" w:rsidR="00D85A16" w:rsidRPr="00D85A16" w:rsidRDefault="00D85A16" w:rsidP="00D85A16">
      <w:pPr>
        <w:tabs>
          <w:tab w:val="right" w:pos="9072"/>
        </w:tabs>
        <w:spacing w:line="360" w:lineRule="auto"/>
        <w:rPr>
          <w:rFonts w:ascii="Verdana" w:eastAsiaTheme="minorHAnsi" w:hAnsi="Verdana" w:cstheme="minorBidi"/>
          <w:b/>
          <w:bCs/>
          <w:sz w:val="18"/>
          <w:szCs w:val="18"/>
          <w:lang w:val="en-GB" w:eastAsia="en-US"/>
        </w:rPr>
      </w:pPr>
      <w:r w:rsidRPr="00D85A16">
        <w:rPr>
          <w:rFonts w:ascii="Verdana" w:eastAsiaTheme="minorHAnsi" w:hAnsi="Verdana" w:cstheme="minorBidi"/>
          <w:b/>
          <w:sz w:val="18"/>
          <w:szCs w:val="18"/>
          <w:lang w:val="en-GB" w:eastAsia="en-US"/>
        </w:rPr>
        <w:t xml:space="preserve">For special opening hours see www.swmb.museum </w:t>
      </w:r>
    </w:p>
    <w:p w14:paraId="3A580D03" w14:textId="77777777" w:rsidR="00D85A16" w:rsidRPr="00D85A16" w:rsidRDefault="00D85A16" w:rsidP="00D85A16">
      <w:pPr>
        <w:tabs>
          <w:tab w:val="right" w:pos="9072"/>
        </w:tabs>
        <w:spacing w:line="360" w:lineRule="auto"/>
        <w:rPr>
          <w:rFonts w:ascii="Verdana" w:eastAsiaTheme="minorHAnsi" w:hAnsi="Verdana" w:cstheme="minorBidi"/>
          <w:sz w:val="18"/>
          <w:szCs w:val="18"/>
          <w:lang w:val="en-GB" w:eastAsia="en-US"/>
        </w:rPr>
      </w:pPr>
    </w:p>
    <w:p w14:paraId="5EF802B5" w14:textId="77777777" w:rsidR="00D85A16" w:rsidRPr="00D85A16" w:rsidRDefault="00D85A16" w:rsidP="00D85A16">
      <w:pPr>
        <w:tabs>
          <w:tab w:val="right" w:pos="9072"/>
        </w:tabs>
        <w:spacing w:line="360" w:lineRule="auto"/>
        <w:rPr>
          <w:rFonts w:ascii="Verdana" w:eastAsiaTheme="minorHAnsi" w:hAnsi="Verdana" w:cstheme="minorBidi"/>
          <w:b/>
          <w:sz w:val="18"/>
          <w:szCs w:val="18"/>
          <w:lang w:val="en-GB" w:eastAsia="en-US"/>
        </w:rPr>
      </w:pPr>
      <w:r w:rsidRPr="00D85A16">
        <w:rPr>
          <w:rFonts w:ascii="Verdana" w:eastAsiaTheme="minorHAnsi" w:hAnsi="Verdana" w:cstheme="minorBidi"/>
          <w:b/>
          <w:sz w:val="18"/>
          <w:szCs w:val="18"/>
          <w:lang w:val="en-GB" w:eastAsia="en-US"/>
        </w:rPr>
        <w:t>For more information about the exhibition</w:t>
      </w:r>
    </w:p>
    <w:p w14:paraId="6B8CB2B1" w14:textId="0306F604" w:rsidR="00D85A16" w:rsidRDefault="00D85A16" w:rsidP="00D85A16">
      <w:pPr>
        <w:tabs>
          <w:tab w:val="right" w:pos="9072"/>
        </w:tabs>
        <w:spacing w:line="360" w:lineRule="auto"/>
        <w:rPr>
          <w:rFonts w:ascii="Verdana" w:eastAsiaTheme="minorHAnsi" w:hAnsi="Verdana" w:cstheme="minorBidi"/>
          <w:sz w:val="18"/>
          <w:szCs w:val="18"/>
          <w:lang w:val="en-GB" w:eastAsia="en-US"/>
        </w:rPr>
      </w:pPr>
      <w:r w:rsidRPr="00D85A16">
        <w:rPr>
          <w:rFonts w:ascii="Verdana" w:eastAsiaTheme="minorHAnsi" w:hAnsi="Verdana" w:cstheme="minorBidi"/>
          <w:sz w:val="18"/>
          <w:szCs w:val="18"/>
          <w:lang w:val="en-GB" w:eastAsia="en-US"/>
        </w:rPr>
        <w:t xml:space="preserve">Sibille Arnold, curator and general manager of the </w:t>
      </w:r>
      <w:proofErr w:type="spellStart"/>
      <w:r w:rsidRPr="00D85A16">
        <w:rPr>
          <w:rFonts w:ascii="Verdana" w:eastAsiaTheme="minorHAnsi" w:hAnsi="Verdana" w:cstheme="minorBidi"/>
          <w:sz w:val="18"/>
          <w:szCs w:val="18"/>
          <w:lang w:val="en-GB" w:eastAsia="en-US"/>
        </w:rPr>
        <w:t>Spielzeug</w:t>
      </w:r>
      <w:proofErr w:type="spellEnd"/>
      <w:r w:rsidRPr="00D85A16">
        <w:rPr>
          <w:rFonts w:ascii="Verdana" w:eastAsiaTheme="minorHAnsi" w:hAnsi="Verdana" w:cstheme="minorBidi"/>
          <w:sz w:val="18"/>
          <w:szCs w:val="18"/>
          <w:lang w:val="en-GB" w:eastAsia="en-US"/>
        </w:rPr>
        <w:t xml:space="preserve"> </w:t>
      </w:r>
      <w:proofErr w:type="spellStart"/>
      <w:r w:rsidRPr="00D85A16">
        <w:rPr>
          <w:rFonts w:ascii="Verdana" w:eastAsiaTheme="minorHAnsi" w:hAnsi="Verdana" w:cstheme="minorBidi"/>
          <w:sz w:val="18"/>
          <w:szCs w:val="18"/>
          <w:lang w:val="en-GB" w:eastAsia="en-US"/>
        </w:rPr>
        <w:t>Welten</w:t>
      </w:r>
      <w:proofErr w:type="spellEnd"/>
      <w:r w:rsidRPr="00D85A16">
        <w:rPr>
          <w:rFonts w:ascii="Verdana" w:eastAsiaTheme="minorHAnsi" w:hAnsi="Verdana" w:cstheme="minorBidi"/>
          <w:sz w:val="18"/>
          <w:szCs w:val="18"/>
          <w:lang w:val="en-GB" w:eastAsia="en-US"/>
        </w:rPr>
        <w:t xml:space="preserve"> Museum Basel (Toy Worlds Museum Basle): </w:t>
      </w:r>
      <w:hyperlink r:id="rId10" w:history="1">
        <w:r w:rsidRPr="00D85A16">
          <w:rPr>
            <w:rStyle w:val="Hyperlink"/>
            <w:rFonts w:ascii="Verdana" w:eastAsiaTheme="minorHAnsi" w:hAnsi="Verdana" w:cstheme="minorBidi"/>
            <w:sz w:val="18"/>
            <w:szCs w:val="18"/>
            <w:lang w:val="en-GB" w:eastAsia="en-US"/>
          </w:rPr>
          <w:t>arnold@swm-basel.ch</w:t>
        </w:r>
      </w:hyperlink>
      <w:r w:rsidRPr="00D85A16">
        <w:rPr>
          <w:rFonts w:ascii="Verdana" w:eastAsiaTheme="minorHAnsi" w:hAnsi="Verdana" w:cstheme="minorBidi"/>
          <w:sz w:val="18"/>
          <w:szCs w:val="18"/>
          <w:lang w:val="en-GB" w:eastAsia="en-US"/>
        </w:rPr>
        <w:t xml:space="preserve"> </w:t>
      </w:r>
    </w:p>
    <w:p w14:paraId="3D18B21F" w14:textId="777631B7" w:rsidR="00617B4D" w:rsidRDefault="00617B4D" w:rsidP="00D85A16">
      <w:pPr>
        <w:tabs>
          <w:tab w:val="right" w:pos="9072"/>
        </w:tabs>
        <w:spacing w:line="360" w:lineRule="auto"/>
        <w:rPr>
          <w:rFonts w:ascii="Verdana" w:eastAsiaTheme="minorHAnsi" w:hAnsi="Verdana" w:cstheme="minorBidi"/>
          <w:sz w:val="18"/>
          <w:szCs w:val="18"/>
          <w:lang w:val="en-GB" w:eastAsia="en-US"/>
        </w:rPr>
      </w:pPr>
    </w:p>
    <w:p w14:paraId="0C5E4440" w14:textId="6DA3824D" w:rsidR="00617B4D" w:rsidRPr="00617B4D" w:rsidRDefault="00617B4D" w:rsidP="00D85A16">
      <w:pPr>
        <w:tabs>
          <w:tab w:val="right" w:pos="9072"/>
        </w:tabs>
        <w:spacing w:line="360" w:lineRule="auto"/>
        <w:rPr>
          <w:rFonts w:ascii="Verdana" w:eastAsiaTheme="minorHAnsi" w:hAnsi="Verdana" w:cstheme="minorBidi"/>
          <w:b/>
          <w:sz w:val="18"/>
          <w:szCs w:val="18"/>
          <w:lang w:val="en-GB" w:eastAsia="en-US"/>
        </w:rPr>
      </w:pPr>
      <w:r w:rsidRPr="00617B4D">
        <w:rPr>
          <w:rFonts w:ascii="Verdana" w:eastAsiaTheme="minorHAnsi" w:hAnsi="Verdana" w:cstheme="minorBidi"/>
          <w:b/>
          <w:sz w:val="18"/>
          <w:szCs w:val="18"/>
          <w:lang w:val="en-GB" w:eastAsia="en-US"/>
        </w:rPr>
        <w:t xml:space="preserve">About </w:t>
      </w:r>
      <w:proofErr w:type="spellStart"/>
      <w:r w:rsidRPr="00617B4D">
        <w:rPr>
          <w:rFonts w:ascii="Verdana" w:eastAsiaTheme="minorHAnsi" w:hAnsi="Verdana" w:cstheme="minorBidi"/>
          <w:b/>
          <w:sz w:val="18"/>
          <w:szCs w:val="18"/>
          <w:lang w:val="en-GB" w:eastAsia="en-US"/>
        </w:rPr>
        <w:t>the</w:t>
      </w:r>
      <w:proofErr w:type="spellEnd"/>
      <w:r w:rsidRPr="00617B4D">
        <w:rPr>
          <w:rFonts w:ascii="Verdana" w:eastAsiaTheme="minorHAnsi" w:hAnsi="Verdana" w:cstheme="minorBidi"/>
          <w:b/>
          <w:sz w:val="18"/>
          <w:szCs w:val="18"/>
          <w:lang w:val="en-GB" w:eastAsia="en-US"/>
        </w:rPr>
        <w:t xml:space="preserve"> Spielzeug Welten Museum Basel</w:t>
      </w:r>
    </w:p>
    <w:p w14:paraId="31F6C9E7" w14:textId="77777777" w:rsidR="009B180E" w:rsidRPr="00232306" w:rsidRDefault="009B180E" w:rsidP="009B180E">
      <w:pPr>
        <w:rPr>
          <w:lang w:val="en-GB"/>
        </w:rPr>
      </w:pPr>
      <w:r w:rsidRPr="00232306">
        <w:rPr>
          <w:lang w:val="en-GB"/>
        </w:rPr>
        <w:t xml:space="preserve">A doll plays in the toy grocery shop, teddy bears race one another in pedal cars, an entire amusement park is set into motion at the push of a button: with more than 6,000 objects, the </w:t>
      </w:r>
      <w:proofErr w:type="spellStart"/>
      <w:r w:rsidRPr="008D3041">
        <w:rPr>
          <w:lang w:val="en-GB"/>
        </w:rPr>
        <w:t>Spielzeug</w:t>
      </w:r>
      <w:proofErr w:type="spellEnd"/>
      <w:r w:rsidRPr="008D3041">
        <w:rPr>
          <w:lang w:val="en-GB"/>
        </w:rPr>
        <w:t xml:space="preserve"> </w:t>
      </w:r>
      <w:proofErr w:type="spellStart"/>
      <w:r w:rsidRPr="008D3041">
        <w:rPr>
          <w:lang w:val="en-GB"/>
        </w:rPr>
        <w:t>Welten</w:t>
      </w:r>
      <w:proofErr w:type="spellEnd"/>
      <w:r w:rsidRPr="008D3041">
        <w:rPr>
          <w:lang w:val="en-GB"/>
        </w:rPr>
        <w:t xml:space="preserve"> Museum Basel</w:t>
      </w:r>
      <w:r w:rsidRPr="00232306">
        <w:rPr>
          <w:lang w:val="en-GB"/>
        </w:rPr>
        <w:t xml:space="preserve"> (Toy Worlds Museum Basel) is unique across the world in its abundance and quality. Accommodated in a building from 1867, it lies in the heart of Basel. Its cheery, lovingly arranged display windows have meanwhile become famous far and wide: they attract </w:t>
      </w:r>
      <w:r>
        <w:rPr>
          <w:lang w:val="en-GB"/>
        </w:rPr>
        <w:t>visitors of all ages</w:t>
      </w:r>
      <w:r w:rsidRPr="00232306">
        <w:rPr>
          <w:lang w:val="en-GB"/>
        </w:rPr>
        <w:t xml:space="preserve"> and are an invitation to discover a world full of wonders. </w:t>
      </w:r>
    </w:p>
    <w:p w14:paraId="42823C9F" w14:textId="602EC73F" w:rsidR="00D37A94" w:rsidRPr="009B180E" w:rsidRDefault="009B180E" w:rsidP="009B180E">
      <w:pPr>
        <w:rPr>
          <w:lang w:val="en-GB"/>
        </w:rPr>
      </w:pPr>
      <w:r w:rsidRPr="00232306">
        <w:rPr>
          <w:lang w:val="en-GB"/>
        </w:rPr>
        <w:t xml:space="preserve">Special </w:t>
      </w:r>
      <w:r>
        <w:rPr>
          <w:lang w:val="en-GB"/>
        </w:rPr>
        <w:t xml:space="preserve">temporary </w:t>
      </w:r>
      <w:r w:rsidRPr="00232306">
        <w:rPr>
          <w:lang w:val="en-GB"/>
        </w:rPr>
        <w:t>exhibitions on a wide variety of topics beckon visitors on a foray into new cultural</w:t>
      </w:r>
      <w:r>
        <w:rPr>
          <w:lang w:val="en-GB"/>
        </w:rPr>
        <w:t xml:space="preserve"> </w:t>
      </w:r>
      <w:r w:rsidRPr="00232306">
        <w:rPr>
          <w:lang w:val="en-GB"/>
        </w:rPr>
        <w:t xml:space="preserve">realms, shining a spotlight on the unknown and placing the exhibits in a </w:t>
      </w:r>
      <w:r>
        <w:rPr>
          <w:lang w:val="en-GB"/>
        </w:rPr>
        <w:t>– sometimes</w:t>
      </w:r>
      <w:r w:rsidRPr="00232306">
        <w:rPr>
          <w:lang w:val="en-GB"/>
        </w:rPr>
        <w:t xml:space="preserve"> surprising </w:t>
      </w:r>
      <w:r>
        <w:rPr>
          <w:lang w:val="en-GB"/>
        </w:rPr>
        <w:t xml:space="preserve">– </w:t>
      </w:r>
      <w:r w:rsidRPr="00232306">
        <w:rPr>
          <w:lang w:val="en-GB"/>
        </w:rPr>
        <w:t>historical context.</w:t>
      </w:r>
    </w:p>
    <w:p w14:paraId="72E76411" w14:textId="77777777" w:rsidR="009B180E" w:rsidRDefault="009B180E" w:rsidP="00D37A94">
      <w:pPr>
        <w:spacing w:line="360" w:lineRule="auto"/>
        <w:rPr>
          <w:rFonts w:ascii="Verdana" w:eastAsiaTheme="minorHAnsi" w:hAnsi="Verdana" w:cstheme="minorBidi"/>
          <w:sz w:val="18"/>
          <w:szCs w:val="18"/>
          <w:lang w:val="en-GB" w:eastAsia="en-US"/>
        </w:rPr>
      </w:pPr>
    </w:p>
    <w:p w14:paraId="2D1EE74C" w14:textId="72E0AD21" w:rsidR="00D37A94" w:rsidRPr="00394E15" w:rsidRDefault="00D37A94" w:rsidP="00D37A94">
      <w:pPr>
        <w:widowControl w:val="0"/>
        <w:autoSpaceDE w:val="0"/>
        <w:autoSpaceDN w:val="0"/>
        <w:adjustRightInd w:val="0"/>
        <w:spacing w:line="360" w:lineRule="auto"/>
        <w:rPr>
          <w:rFonts w:ascii="Verdana" w:hAnsi="Verdana"/>
          <w:noProof/>
          <w:color w:val="FF0000"/>
          <w:sz w:val="18"/>
          <w:szCs w:val="18"/>
          <w:lang w:val="en-US"/>
        </w:rPr>
      </w:pPr>
      <w:r>
        <w:rPr>
          <w:rFonts w:ascii="Verdana" w:hAnsi="Verdana" w:cs="Verdana"/>
          <w:noProof/>
          <w:color w:val="FB0007"/>
          <w:sz w:val="18"/>
          <w:szCs w:val="18"/>
          <w:lang w:val="en-US"/>
        </w:rPr>
        <w:t>H</w:t>
      </w:r>
      <w:r w:rsidRPr="00394E15">
        <w:rPr>
          <w:rFonts w:ascii="Verdana" w:hAnsi="Verdana" w:cs="Verdana"/>
          <w:noProof/>
          <w:color w:val="FB0007"/>
          <w:sz w:val="18"/>
          <w:szCs w:val="18"/>
          <w:lang w:val="en-US"/>
        </w:rPr>
        <w:t xml:space="preserve">igh-resolution </w:t>
      </w:r>
      <w:r w:rsidRPr="00D85A16">
        <w:rPr>
          <w:rFonts w:ascii="Verdana" w:hAnsi="Verdana" w:cs="Verdana"/>
          <w:noProof/>
          <w:color w:val="FB0007"/>
          <w:sz w:val="18"/>
          <w:szCs w:val="18"/>
          <w:lang w:val="en-GB"/>
        </w:rPr>
        <w:t>images from 15 March at</w:t>
      </w:r>
      <w:r w:rsidRPr="00394E15">
        <w:rPr>
          <w:rFonts w:ascii="Verdana" w:hAnsi="Verdana" w:cs="Verdana"/>
          <w:noProof/>
          <w:color w:val="FB0007"/>
          <w:sz w:val="18"/>
          <w:szCs w:val="18"/>
          <w:lang w:val="en-US"/>
        </w:rPr>
        <w:t xml:space="preserve">: </w:t>
      </w:r>
      <w:hyperlink r:id="rId11" w:history="1">
        <w:r w:rsidRPr="00394E15">
          <w:rPr>
            <w:rStyle w:val="Hyperlink"/>
            <w:rFonts w:ascii="Verdana" w:hAnsi="Verdana" w:cs="Verdana"/>
            <w:noProof/>
            <w:color w:val="FB0007"/>
            <w:sz w:val="18"/>
            <w:szCs w:val="18"/>
            <w:lang w:val="en-US"/>
          </w:rPr>
          <w:t>www.swmb.museum</w:t>
        </w:r>
      </w:hyperlink>
    </w:p>
    <w:p w14:paraId="159C0C0E" w14:textId="77777777" w:rsidR="00D37A94" w:rsidRPr="00777E6E" w:rsidRDefault="00D37A94" w:rsidP="00D37A94">
      <w:pPr>
        <w:spacing w:line="360" w:lineRule="auto"/>
        <w:rPr>
          <w:rFonts w:ascii="Verdana" w:hAnsi="Verdana"/>
          <w:sz w:val="18"/>
          <w:szCs w:val="18"/>
          <w:lang w:val="en-US"/>
        </w:rPr>
      </w:pPr>
      <w:r w:rsidRPr="00777E6E">
        <w:rPr>
          <w:rFonts w:ascii="Verdana" w:hAnsi="Verdana" w:cs="Verdana"/>
          <w:b/>
          <w:bCs/>
          <w:noProof/>
          <w:color w:val="FB0007"/>
          <w:sz w:val="18"/>
          <w:szCs w:val="18"/>
          <w:lang w:val="en-US"/>
        </w:rPr>
        <w:t xml:space="preserve">&gt; Media &gt; </w:t>
      </w:r>
      <w:r w:rsidRPr="00777E6E">
        <w:rPr>
          <w:rFonts w:ascii="Verdana" w:hAnsi="Verdana" w:cs="Verdana"/>
          <w:b/>
          <w:bCs/>
          <w:noProof/>
          <w:color w:val="1049BC"/>
          <w:sz w:val="18"/>
          <w:szCs w:val="18"/>
          <w:lang w:val="en-US"/>
        </w:rPr>
        <w:t>Login</w:t>
      </w:r>
      <w:r w:rsidRPr="00777E6E">
        <w:rPr>
          <w:rFonts w:ascii="Verdana" w:hAnsi="Verdana" w:cs="Verdana"/>
          <w:noProof/>
          <w:color w:val="1049BC"/>
          <w:sz w:val="18"/>
          <w:szCs w:val="18"/>
          <w:lang w:val="en-US"/>
        </w:rPr>
        <w:t xml:space="preserve"> &gt; user name: optional, password: </w:t>
      </w:r>
      <w:r w:rsidRPr="00777E6E">
        <w:rPr>
          <w:rFonts w:ascii="Verdana" w:hAnsi="Verdana" w:cs="Verdana"/>
          <w:b/>
          <w:bCs/>
          <w:noProof/>
          <w:color w:val="1049BC"/>
          <w:sz w:val="18"/>
          <w:szCs w:val="18"/>
          <w:lang w:val="en-US"/>
        </w:rPr>
        <w:t>swmb</w:t>
      </w:r>
      <w:r w:rsidRPr="00777E6E">
        <w:rPr>
          <w:rFonts w:ascii="Verdana" w:hAnsi="Verdana" w:cs="Verdana"/>
          <w:noProof/>
          <w:color w:val="1049BC"/>
          <w:sz w:val="18"/>
          <w:szCs w:val="18"/>
          <w:lang w:val="en-US"/>
        </w:rPr>
        <w:t xml:space="preserve"> &gt; </w:t>
      </w:r>
      <w:r w:rsidRPr="00777E6E">
        <w:rPr>
          <w:rFonts w:ascii="Verdana" w:hAnsi="Verdana" w:cs="Verdana"/>
          <w:b/>
          <w:bCs/>
          <w:noProof/>
          <w:color w:val="FB0007"/>
          <w:sz w:val="18"/>
          <w:szCs w:val="18"/>
          <w:lang w:val="en-US"/>
        </w:rPr>
        <w:t>register</w:t>
      </w:r>
    </w:p>
    <w:p w14:paraId="0D7DC5EE" w14:textId="77777777" w:rsidR="00D37A94" w:rsidRPr="00D85A16" w:rsidRDefault="00D37A94" w:rsidP="00D37A94">
      <w:pPr>
        <w:spacing w:line="360" w:lineRule="auto"/>
        <w:rPr>
          <w:rFonts w:ascii="Verdana" w:eastAsiaTheme="minorHAnsi" w:hAnsi="Verdana" w:cstheme="minorBidi"/>
          <w:sz w:val="18"/>
          <w:szCs w:val="18"/>
          <w:lang w:val="en-GB" w:eastAsia="en-US"/>
        </w:rPr>
      </w:pPr>
    </w:p>
    <w:p w14:paraId="5AF57AE0" w14:textId="77777777" w:rsidR="00D85A16" w:rsidRPr="00D85A16" w:rsidRDefault="00D85A16" w:rsidP="00D85A16">
      <w:pPr>
        <w:tabs>
          <w:tab w:val="right" w:pos="9072"/>
        </w:tabs>
        <w:spacing w:line="360" w:lineRule="auto"/>
        <w:rPr>
          <w:rFonts w:ascii="Verdana" w:eastAsiaTheme="minorHAnsi" w:hAnsi="Verdana" w:cstheme="minorBidi"/>
          <w:sz w:val="18"/>
          <w:szCs w:val="18"/>
          <w:lang w:val="en-GB" w:eastAsia="en-US"/>
        </w:rPr>
      </w:pPr>
    </w:p>
    <w:p w14:paraId="5BF34F74" w14:textId="1211284C" w:rsidR="00793275" w:rsidRPr="00E90FA3" w:rsidRDefault="00793275" w:rsidP="00E90FA3">
      <w:pPr>
        <w:tabs>
          <w:tab w:val="right" w:pos="9072"/>
        </w:tabs>
        <w:spacing w:line="360" w:lineRule="auto"/>
        <w:rPr>
          <w:rFonts w:ascii="Verdana" w:eastAsiaTheme="minorHAnsi" w:hAnsi="Verdana" w:cstheme="minorBidi"/>
          <w:b/>
          <w:bCs/>
          <w:sz w:val="18"/>
          <w:szCs w:val="18"/>
          <w:lang w:val="en-US" w:eastAsia="en-US"/>
        </w:rPr>
      </w:pPr>
    </w:p>
    <w:sectPr w:rsidR="00793275" w:rsidRPr="00E90FA3" w:rsidSect="00403213">
      <w:footerReference w:type="even" r:id="rId12"/>
      <w:footerReference w:type="default" r:id="rId13"/>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4542A4" w14:textId="77777777" w:rsidR="001D6B99" w:rsidRDefault="001D6B99" w:rsidP="00617DC3">
      <w:r>
        <w:separator/>
      </w:r>
    </w:p>
  </w:endnote>
  <w:endnote w:type="continuationSeparator" w:id="0">
    <w:p w14:paraId="13E74695" w14:textId="77777777" w:rsidR="001D6B99" w:rsidRDefault="001D6B99" w:rsidP="00617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Next Condensed">
    <w:altName w:val="Calibri"/>
    <w:charset w:val="00"/>
    <w:family w:val="swiss"/>
    <w:pitch w:val="variable"/>
    <w:sig w:usb0="8000002F" w:usb1="5000204A" w:usb2="00000000" w:usb3="00000000" w:csb0="0000009B"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2084868887"/>
      <w:docPartObj>
        <w:docPartGallery w:val="Page Numbers (Bottom of Page)"/>
        <w:docPartUnique/>
      </w:docPartObj>
    </w:sdtPr>
    <w:sdtEndPr>
      <w:rPr>
        <w:rStyle w:val="Seitenzahl"/>
      </w:rPr>
    </w:sdtEndPr>
    <w:sdtContent>
      <w:p w14:paraId="2F1212FA" w14:textId="606F8153" w:rsidR="00B309F1" w:rsidRDefault="00B309F1" w:rsidP="002320EE">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453B6A64" w14:textId="77777777" w:rsidR="00B309F1" w:rsidRDefault="00B309F1" w:rsidP="00B309F1">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Fonts w:ascii="Verdana" w:hAnsi="Verdana"/>
        <w:sz w:val="16"/>
        <w:szCs w:val="16"/>
      </w:rPr>
      <w:id w:val="-123545851"/>
      <w:docPartObj>
        <w:docPartGallery w:val="Page Numbers (Bottom of Page)"/>
        <w:docPartUnique/>
      </w:docPartObj>
    </w:sdtPr>
    <w:sdtEndPr>
      <w:rPr>
        <w:rStyle w:val="Seitenzahl"/>
      </w:rPr>
    </w:sdtEndPr>
    <w:sdtContent>
      <w:p w14:paraId="1B742CC1" w14:textId="108E91EE" w:rsidR="00B309F1" w:rsidRPr="00B309F1" w:rsidRDefault="00B309F1" w:rsidP="002320EE">
        <w:pPr>
          <w:pStyle w:val="Fuzeile"/>
          <w:framePr w:wrap="none" w:vAnchor="text" w:hAnchor="margin" w:xAlign="right" w:y="1"/>
          <w:rPr>
            <w:rStyle w:val="Seitenzahl"/>
            <w:rFonts w:ascii="Verdana" w:hAnsi="Verdana"/>
            <w:sz w:val="16"/>
            <w:szCs w:val="16"/>
          </w:rPr>
        </w:pPr>
        <w:r w:rsidRPr="00B309F1">
          <w:rPr>
            <w:rStyle w:val="Seitenzahl"/>
            <w:rFonts w:ascii="Verdana" w:hAnsi="Verdana"/>
            <w:sz w:val="16"/>
            <w:szCs w:val="16"/>
          </w:rPr>
          <w:fldChar w:fldCharType="begin"/>
        </w:r>
        <w:r w:rsidRPr="00B309F1">
          <w:rPr>
            <w:rStyle w:val="Seitenzahl"/>
            <w:rFonts w:ascii="Verdana" w:hAnsi="Verdana"/>
            <w:sz w:val="16"/>
            <w:szCs w:val="16"/>
          </w:rPr>
          <w:instrText xml:space="preserve"> PAGE </w:instrText>
        </w:r>
        <w:r w:rsidRPr="00B309F1">
          <w:rPr>
            <w:rStyle w:val="Seitenzahl"/>
            <w:rFonts w:ascii="Verdana" w:hAnsi="Verdana"/>
            <w:sz w:val="16"/>
            <w:szCs w:val="16"/>
          </w:rPr>
          <w:fldChar w:fldCharType="separate"/>
        </w:r>
        <w:r w:rsidRPr="00B309F1">
          <w:rPr>
            <w:rStyle w:val="Seitenzahl"/>
            <w:rFonts w:ascii="Verdana" w:hAnsi="Verdana"/>
            <w:noProof/>
            <w:sz w:val="16"/>
            <w:szCs w:val="16"/>
          </w:rPr>
          <w:t>1</w:t>
        </w:r>
        <w:r w:rsidRPr="00B309F1">
          <w:rPr>
            <w:rStyle w:val="Seitenzahl"/>
            <w:rFonts w:ascii="Verdana" w:hAnsi="Verdana"/>
            <w:sz w:val="16"/>
            <w:szCs w:val="16"/>
          </w:rPr>
          <w:fldChar w:fldCharType="end"/>
        </w:r>
      </w:p>
    </w:sdtContent>
  </w:sdt>
  <w:p w14:paraId="53E98DCC" w14:textId="77777777" w:rsidR="00B309F1" w:rsidRPr="007E3B2C" w:rsidRDefault="00B309F1" w:rsidP="00B309F1">
    <w:pPr>
      <w:pStyle w:val="Fuzeile"/>
      <w:ind w:right="360"/>
      <w:rPr>
        <w:rFonts w:ascii="Verdana" w:hAnsi="Verdana"/>
        <w:color w:val="767171" w:themeColor="background2" w:themeShade="80"/>
        <w:sz w:val="16"/>
      </w:rPr>
    </w:pPr>
    <w:r w:rsidRPr="007E3B2C">
      <w:rPr>
        <w:rFonts w:ascii="Verdana" w:hAnsi="Verdana"/>
        <w:color w:val="767171" w:themeColor="background2" w:themeShade="80"/>
        <w:sz w:val="16"/>
      </w:rPr>
      <w:t xml:space="preserve">Spielzeug Welten Museum Basel | Steinenvorstadt 1 | CH-4051 Basel </w:t>
    </w:r>
  </w:p>
  <w:p w14:paraId="41F1B50F" w14:textId="77777777" w:rsidR="00B309F1" w:rsidRPr="007E3B2C" w:rsidRDefault="00B309F1" w:rsidP="00B309F1">
    <w:pPr>
      <w:pStyle w:val="Fuzeile"/>
      <w:rPr>
        <w:rFonts w:ascii="Verdana" w:hAnsi="Verdana"/>
        <w:color w:val="767171" w:themeColor="background2" w:themeShade="80"/>
        <w:sz w:val="16"/>
      </w:rPr>
    </w:pPr>
    <w:r w:rsidRPr="007E3B2C">
      <w:rPr>
        <w:rFonts w:ascii="Verdana" w:hAnsi="Verdana"/>
        <w:color w:val="767171" w:themeColor="background2" w:themeShade="80"/>
        <w:sz w:val="16"/>
      </w:rPr>
      <w:t>Tel. +41 (0)</w:t>
    </w:r>
    <w:r w:rsidRPr="007E3B2C">
      <w:rPr>
        <w:rFonts w:ascii="Arial" w:hAnsi="Arial" w:cs="Arial"/>
        <w:color w:val="767171" w:themeColor="background2" w:themeShade="80"/>
        <w:sz w:val="16"/>
      </w:rPr>
      <w:t> </w:t>
    </w:r>
    <w:r w:rsidRPr="007E3B2C">
      <w:rPr>
        <w:rFonts w:ascii="Verdana" w:hAnsi="Verdana"/>
        <w:color w:val="767171" w:themeColor="background2" w:themeShade="80"/>
        <w:sz w:val="16"/>
      </w:rPr>
      <w:t>61 225 95 95 | Fax +41 (0)</w:t>
    </w:r>
    <w:r w:rsidRPr="007E3B2C">
      <w:rPr>
        <w:rFonts w:ascii="Arial" w:hAnsi="Arial" w:cs="Arial"/>
        <w:color w:val="767171" w:themeColor="background2" w:themeShade="80"/>
        <w:sz w:val="16"/>
      </w:rPr>
      <w:t> </w:t>
    </w:r>
    <w:r w:rsidRPr="007E3B2C">
      <w:rPr>
        <w:rFonts w:ascii="Verdana" w:hAnsi="Verdana"/>
        <w:color w:val="767171" w:themeColor="background2" w:themeShade="80"/>
        <w:sz w:val="16"/>
      </w:rPr>
      <w:t>61 225 95 96 | www.swmb.museum</w:t>
    </w:r>
  </w:p>
  <w:p w14:paraId="645DC0FB" w14:textId="77777777" w:rsidR="00B309F1" w:rsidRDefault="00B309F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181101700"/>
      <w:docPartObj>
        <w:docPartGallery w:val="Page Numbers (Bottom of Page)"/>
        <w:docPartUnique/>
      </w:docPartObj>
    </w:sdtPr>
    <w:sdtEndPr>
      <w:rPr>
        <w:rStyle w:val="Seitenzahl"/>
      </w:rPr>
    </w:sdtEndPr>
    <w:sdtContent>
      <w:p w14:paraId="62D2D415" w14:textId="03731EBE" w:rsidR="00617DC3" w:rsidRDefault="00617DC3" w:rsidP="00767331">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4B47AC38" w14:textId="77777777" w:rsidR="00617DC3" w:rsidRDefault="00617DC3" w:rsidP="00617DC3">
    <w:pPr>
      <w:pStyle w:val="Fuzeile"/>
      <w:ind w:right="360"/>
    </w:pPr>
  </w:p>
  <w:p w14:paraId="402829EC" w14:textId="77777777" w:rsidR="00266B0F" w:rsidRDefault="00266B0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Fonts w:ascii="Verdana" w:hAnsi="Verdana"/>
        <w:sz w:val="16"/>
        <w:szCs w:val="16"/>
      </w:rPr>
      <w:id w:val="957448937"/>
      <w:docPartObj>
        <w:docPartGallery w:val="Page Numbers (Bottom of Page)"/>
        <w:docPartUnique/>
      </w:docPartObj>
    </w:sdtPr>
    <w:sdtEndPr>
      <w:rPr>
        <w:rStyle w:val="Seitenzahl"/>
      </w:rPr>
    </w:sdtEndPr>
    <w:sdtContent>
      <w:p w14:paraId="315FB3EC" w14:textId="5841FE3D" w:rsidR="00617DC3" w:rsidRPr="00617DC3" w:rsidRDefault="00617DC3" w:rsidP="00767331">
        <w:pPr>
          <w:pStyle w:val="Fuzeile"/>
          <w:framePr w:wrap="none" w:vAnchor="text" w:hAnchor="margin" w:xAlign="right" w:y="1"/>
          <w:rPr>
            <w:rStyle w:val="Seitenzahl"/>
            <w:rFonts w:ascii="Verdana" w:hAnsi="Verdana"/>
            <w:sz w:val="16"/>
            <w:szCs w:val="16"/>
          </w:rPr>
        </w:pPr>
        <w:r w:rsidRPr="00617DC3">
          <w:rPr>
            <w:rStyle w:val="Seitenzahl"/>
            <w:rFonts w:ascii="Verdana" w:hAnsi="Verdana"/>
            <w:sz w:val="16"/>
            <w:szCs w:val="16"/>
          </w:rPr>
          <w:fldChar w:fldCharType="begin"/>
        </w:r>
        <w:r w:rsidRPr="00617DC3">
          <w:rPr>
            <w:rStyle w:val="Seitenzahl"/>
            <w:rFonts w:ascii="Verdana" w:hAnsi="Verdana"/>
            <w:sz w:val="16"/>
            <w:szCs w:val="16"/>
          </w:rPr>
          <w:instrText xml:space="preserve"> PAGE </w:instrText>
        </w:r>
        <w:r w:rsidRPr="00617DC3">
          <w:rPr>
            <w:rStyle w:val="Seitenzahl"/>
            <w:rFonts w:ascii="Verdana" w:hAnsi="Verdana"/>
            <w:sz w:val="16"/>
            <w:szCs w:val="16"/>
          </w:rPr>
          <w:fldChar w:fldCharType="separate"/>
        </w:r>
        <w:r w:rsidRPr="00617DC3">
          <w:rPr>
            <w:rStyle w:val="Seitenzahl"/>
            <w:rFonts w:ascii="Verdana" w:hAnsi="Verdana"/>
            <w:noProof/>
            <w:sz w:val="16"/>
            <w:szCs w:val="16"/>
          </w:rPr>
          <w:t>1</w:t>
        </w:r>
        <w:r w:rsidRPr="00617DC3">
          <w:rPr>
            <w:rStyle w:val="Seitenzahl"/>
            <w:rFonts w:ascii="Verdana" w:hAnsi="Verdana"/>
            <w:sz w:val="16"/>
            <w:szCs w:val="16"/>
          </w:rPr>
          <w:fldChar w:fldCharType="end"/>
        </w:r>
      </w:p>
    </w:sdtContent>
  </w:sdt>
  <w:p w14:paraId="5FC4CD47" w14:textId="77777777" w:rsidR="00617DC3" w:rsidRPr="007E3B2C" w:rsidRDefault="00617DC3" w:rsidP="00617DC3">
    <w:pPr>
      <w:pStyle w:val="Fuzeile"/>
      <w:ind w:right="360"/>
      <w:rPr>
        <w:rFonts w:ascii="Verdana" w:hAnsi="Verdana"/>
        <w:color w:val="767171" w:themeColor="background2" w:themeShade="80"/>
        <w:sz w:val="16"/>
      </w:rPr>
    </w:pPr>
    <w:r w:rsidRPr="007E3B2C">
      <w:rPr>
        <w:rFonts w:ascii="Verdana" w:hAnsi="Verdana"/>
        <w:color w:val="767171" w:themeColor="background2" w:themeShade="80"/>
        <w:sz w:val="16"/>
      </w:rPr>
      <w:t xml:space="preserve">Spielzeug Welten Museum Basel | Steinenvorstadt 1 | CH-4051 Basel </w:t>
    </w:r>
  </w:p>
  <w:p w14:paraId="1C04108F" w14:textId="77777777" w:rsidR="00617DC3" w:rsidRPr="007E3B2C" w:rsidRDefault="00617DC3" w:rsidP="00617DC3">
    <w:pPr>
      <w:pStyle w:val="Fuzeile"/>
      <w:rPr>
        <w:rFonts w:ascii="Verdana" w:hAnsi="Verdana"/>
        <w:color w:val="767171" w:themeColor="background2" w:themeShade="80"/>
        <w:sz w:val="16"/>
      </w:rPr>
    </w:pPr>
    <w:r w:rsidRPr="007E3B2C">
      <w:rPr>
        <w:rFonts w:ascii="Verdana" w:hAnsi="Verdana"/>
        <w:color w:val="767171" w:themeColor="background2" w:themeShade="80"/>
        <w:sz w:val="16"/>
      </w:rPr>
      <w:t>Tel. +41 (0)</w:t>
    </w:r>
    <w:r w:rsidRPr="007E3B2C">
      <w:rPr>
        <w:rFonts w:ascii="Arial" w:hAnsi="Arial" w:cs="Arial"/>
        <w:color w:val="767171" w:themeColor="background2" w:themeShade="80"/>
        <w:sz w:val="16"/>
      </w:rPr>
      <w:t> </w:t>
    </w:r>
    <w:r w:rsidRPr="007E3B2C">
      <w:rPr>
        <w:rFonts w:ascii="Verdana" w:hAnsi="Verdana"/>
        <w:color w:val="767171" w:themeColor="background2" w:themeShade="80"/>
        <w:sz w:val="16"/>
      </w:rPr>
      <w:t>61 225 95 95 | Fax +41 (0)</w:t>
    </w:r>
    <w:r w:rsidRPr="007E3B2C">
      <w:rPr>
        <w:rFonts w:ascii="Arial" w:hAnsi="Arial" w:cs="Arial"/>
        <w:color w:val="767171" w:themeColor="background2" w:themeShade="80"/>
        <w:sz w:val="16"/>
      </w:rPr>
      <w:t> </w:t>
    </w:r>
    <w:r w:rsidRPr="007E3B2C">
      <w:rPr>
        <w:rFonts w:ascii="Verdana" w:hAnsi="Verdana"/>
        <w:color w:val="767171" w:themeColor="background2" w:themeShade="80"/>
        <w:sz w:val="16"/>
      </w:rPr>
      <w:t>61 225 95 96 | www.swmb.museum</w:t>
    </w:r>
  </w:p>
  <w:p w14:paraId="73DF5C1F" w14:textId="77777777" w:rsidR="00617DC3" w:rsidRDefault="00617DC3">
    <w:pPr>
      <w:pStyle w:val="Fuzeile"/>
    </w:pPr>
  </w:p>
  <w:p w14:paraId="64D05A8C" w14:textId="77777777" w:rsidR="00266B0F" w:rsidRDefault="00266B0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A97B3" w14:textId="77777777" w:rsidR="001D6B99" w:rsidRDefault="001D6B99" w:rsidP="00617DC3">
      <w:r>
        <w:separator/>
      </w:r>
    </w:p>
  </w:footnote>
  <w:footnote w:type="continuationSeparator" w:id="0">
    <w:p w14:paraId="41E8D489" w14:textId="77777777" w:rsidR="001D6B99" w:rsidRDefault="001D6B99" w:rsidP="00617D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D00"/>
    <w:rsid w:val="00015052"/>
    <w:rsid w:val="00017DA8"/>
    <w:rsid w:val="000361DD"/>
    <w:rsid w:val="000671A5"/>
    <w:rsid w:val="000710CE"/>
    <w:rsid w:val="00086278"/>
    <w:rsid w:val="00087DAB"/>
    <w:rsid w:val="000A39B8"/>
    <w:rsid w:val="000A572D"/>
    <w:rsid w:val="000A7F5B"/>
    <w:rsid w:val="000B4C40"/>
    <w:rsid w:val="000C4E4F"/>
    <w:rsid w:val="000D7831"/>
    <w:rsid w:val="00100D88"/>
    <w:rsid w:val="0010215E"/>
    <w:rsid w:val="00105231"/>
    <w:rsid w:val="0011400A"/>
    <w:rsid w:val="00117056"/>
    <w:rsid w:val="00125088"/>
    <w:rsid w:val="001313B6"/>
    <w:rsid w:val="00155CEF"/>
    <w:rsid w:val="00185FDA"/>
    <w:rsid w:val="00192183"/>
    <w:rsid w:val="00196369"/>
    <w:rsid w:val="001A31C6"/>
    <w:rsid w:val="001A4609"/>
    <w:rsid w:val="001C48A7"/>
    <w:rsid w:val="001D6B99"/>
    <w:rsid w:val="001E08AC"/>
    <w:rsid w:val="002110AD"/>
    <w:rsid w:val="002252E4"/>
    <w:rsid w:val="002367EA"/>
    <w:rsid w:val="00254F1D"/>
    <w:rsid w:val="00266B0F"/>
    <w:rsid w:val="002B3C2F"/>
    <w:rsid w:val="002C74F3"/>
    <w:rsid w:val="002C7986"/>
    <w:rsid w:val="002E3509"/>
    <w:rsid w:val="002F5A41"/>
    <w:rsid w:val="0030484E"/>
    <w:rsid w:val="00331CE1"/>
    <w:rsid w:val="00350BDA"/>
    <w:rsid w:val="0036162C"/>
    <w:rsid w:val="00363D8D"/>
    <w:rsid w:val="003776AA"/>
    <w:rsid w:val="00380196"/>
    <w:rsid w:val="003A0520"/>
    <w:rsid w:val="003A58D9"/>
    <w:rsid w:val="003E7E47"/>
    <w:rsid w:val="00401F6B"/>
    <w:rsid w:val="00403213"/>
    <w:rsid w:val="004115D4"/>
    <w:rsid w:val="0041507C"/>
    <w:rsid w:val="00417F7B"/>
    <w:rsid w:val="004233AD"/>
    <w:rsid w:val="00427901"/>
    <w:rsid w:val="0044155A"/>
    <w:rsid w:val="0048408A"/>
    <w:rsid w:val="00486F95"/>
    <w:rsid w:val="0049286C"/>
    <w:rsid w:val="004A2C31"/>
    <w:rsid w:val="004B7CDF"/>
    <w:rsid w:val="004E1866"/>
    <w:rsid w:val="005066BE"/>
    <w:rsid w:val="0051146E"/>
    <w:rsid w:val="00520EE3"/>
    <w:rsid w:val="00523081"/>
    <w:rsid w:val="00523CAD"/>
    <w:rsid w:val="005247E9"/>
    <w:rsid w:val="00526061"/>
    <w:rsid w:val="00565F5B"/>
    <w:rsid w:val="00584EFA"/>
    <w:rsid w:val="0058519F"/>
    <w:rsid w:val="005968C8"/>
    <w:rsid w:val="005A59E4"/>
    <w:rsid w:val="005A637B"/>
    <w:rsid w:val="005C544A"/>
    <w:rsid w:val="005D21C3"/>
    <w:rsid w:val="005D750B"/>
    <w:rsid w:val="005E3038"/>
    <w:rsid w:val="005E7319"/>
    <w:rsid w:val="005F5D3F"/>
    <w:rsid w:val="00604B0E"/>
    <w:rsid w:val="00617B4D"/>
    <w:rsid w:val="00617DC3"/>
    <w:rsid w:val="00635F9A"/>
    <w:rsid w:val="00637FB0"/>
    <w:rsid w:val="0064349D"/>
    <w:rsid w:val="006643F2"/>
    <w:rsid w:val="006706FF"/>
    <w:rsid w:val="00686227"/>
    <w:rsid w:val="006A5846"/>
    <w:rsid w:val="006B5EFF"/>
    <w:rsid w:val="006B7B80"/>
    <w:rsid w:val="006B7C71"/>
    <w:rsid w:val="006C0E19"/>
    <w:rsid w:val="006D0AE7"/>
    <w:rsid w:val="006E061A"/>
    <w:rsid w:val="00702A99"/>
    <w:rsid w:val="00711AF7"/>
    <w:rsid w:val="007137C1"/>
    <w:rsid w:val="007252CB"/>
    <w:rsid w:val="00745B0A"/>
    <w:rsid w:val="00775CAB"/>
    <w:rsid w:val="0077602D"/>
    <w:rsid w:val="00784E12"/>
    <w:rsid w:val="00793275"/>
    <w:rsid w:val="00795660"/>
    <w:rsid w:val="007A0BCE"/>
    <w:rsid w:val="007A4DEA"/>
    <w:rsid w:val="007A6290"/>
    <w:rsid w:val="007B336A"/>
    <w:rsid w:val="007C2D84"/>
    <w:rsid w:val="007F0D00"/>
    <w:rsid w:val="007F160C"/>
    <w:rsid w:val="007F3DE8"/>
    <w:rsid w:val="008022D7"/>
    <w:rsid w:val="00804356"/>
    <w:rsid w:val="008047A2"/>
    <w:rsid w:val="00832427"/>
    <w:rsid w:val="008674EC"/>
    <w:rsid w:val="0088324E"/>
    <w:rsid w:val="0088337F"/>
    <w:rsid w:val="00885FA7"/>
    <w:rsid w:val="00897887"/>
    <w:rsid w:val="008A643B"/>
    <w:rsid w:val="008C08AB"/>
    <w:rsid w:val="008D0947"/>
    <w:rsid w:val="008D1317"/>
    <w:rsid w:val="008E5DC2"/>
    <w:rsid w:val="008F3166"/>
    <w:rsid w:val="008F4D4D"/>
    <w:rsid w:val="008F6EBE"/>
    <w:rsid w:val="009162A6"/>
    <w:rsid w:val="009551F2"/>
    <w:rsid w:val="00962EF0"/>
    <w:rsid w:val="00974D8E"/>
    <w:rsid w:val="009775A7"/>
    <w:rsid w:val="0098018F"/>
    <w:rsid w:val="0098353F"/>
    <w:rsid w:val="00991BC8"/>
    <w:rsid w:val="009B07DF"/>
    <w:rsid w:val="009B180E"/>
    <w:rsid w:val="009B46F2"/>
    <w:rsid w:val="009C02D2"/>
    <w:rsid w:val="009C4C9C"/>
    <w:rsid w:val="00A00427"/>
    <w:rsid w:val="00A17045"/>
    <w:rsid w:val="00A22C9F"/>
    <w:rsid w:val="00A22EB6"/>
    <w:rsid w:val="00A517D8"/>
    <w:rsid w:val="00A535EB"/>
    <w:rsid w:val="00A551FC"/>
    <w:rsid w:val="00A6201A"/>
    <w:rsid w:val="00A631F4"/>
    <w:rsid w:val="00A71A7B"/>
    <w:rsid w:val="00A820E3"/>
    <w:rsid w:val="00A85B27"/>
    <w:rsid w:val="00A91DF8"/>
    <w:rsid w:val="00AA6CED"/>
    <w:rsid w:val="00AC6783"/>
    <w:rsid w:val="00AD01F9"/>
    <w:rsid w:val="00AD3B0A"/>
    <w:rsid w:val="00AD3CE9"/>
    <w:rsid w:val="00AD4907"/>
    <w:rsid w:val="00AF2197"/>
    <w:rsid w:val="00B23726"/>
    <w:rsid w:val="00B309F1"/>
    <w:rsid w:val="00B36ECB"/>
    <w:rsid w:val="00B413BD"/>
    <w:rsid w:val="00B65B6E"/>
    <w:rsid w:val="00B72D8F"/>
    <w:rsid w:val="00B93812"/>
    <w:rsid w:val="00B953B4"/>
    <w:rsid w:val="00B97E27"/>
    <w:rsid w:val="00BF2396"/>
    <w:rsid w:val="00BF5915"/>
    <w:rsid w:val="00BF6C5F"/>
    <w:rsid w:val="00C12F35"/>
    <w:rsid w:val="00C30FA9"/>
    <w:rsid w:val="00C35198"/>
    <w:rsid w:val="00C654CB"/>
    <w:rsid w:val="00C70496"/>
    <w:rsid w:val="00C716B2"/>
    <w:rsid w:val="00C77292"/>
    <w:rsid w:val="00CA4E84"/>
    <w:rsid w:val="00CC4FB0"/>
    <w:rsid w:val="00CE0890"/>
    <w:rsid w:val="00CE60A5"/>
    <w:rsid w:val="00D03C79"/>
    <w:rsid w:val="00D22898"/>
    <w:rsid w:val="00D35919"/>
    <w:rsid w:val="00D37A94"/>
    <w:rsid w:val="00D42608"/>
    <w:rsid w:val="00D4543C"/>
    <w:rsid w:val="00D717B2"/>
    <w:rsid w:val="00D74694"/>
    <w:rsid w:val="00D84962"/>
    <w:rsid w:val="00D85A16"/>
    <w:rsid w:val="00DA04AE"/>
    <w:rsid w:val="00DB0BB5"/>
    <w:rsid w:val="00DB1EF2"/>
    <w:rsid w:val="00DD02AA"/>
    <w:rsid w:val="00DD7217"/>
    <w:rsid w:val="00E26541"/>
    <w:rsid w:val="00E30F11"/>
    <w:rsid w:val="00E43D1A"/>
    <w:rsid w:val="00E86771"/>
    <w:rsid w:val="00E90FA3"/>
    <w:rsid w:val="00EB5858"/>
    <w:rsid w:val="00EE3E9A"/>
    <w:rsid w:val="00EF3ADD"/>
    <w:rsid w:val="00EF7129"/>
    <w:rsid w:val="00F04EDA"/>
    <w:rsid w:val="00F31EFE"/>
    <w:rsid w:val="00F6062F"/>
    <w:rsid w:val="00F67741"/>
    <w:rsid w:val="00F86064"/>
    <w:rsid w:val="00F90261"/>
    <w:rsid w:val="00FB3672"/>
    <w:rsid w:val="00FC4DA7"/>
    <w:rsid w:val="00FE31BF"/>
    <w:rsid w:val="00FF468F"/>
    <w:rsid w:val="00FF71D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DDA5E"/>
  <w15:chartTrackingRefBased/>
  <w15:docId w15:val="{00D0BC5E-EBDC-44CF-8046-9C9072BA0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F3166"/>
    <w:pPr>
      <w:spacing w:after="0" w:line="240" w:lineRule="auto"/>
    </w:pPr>
    <w:rPr>
      <w:rFonts w:ascii="Calibri" w:eastAsia="Times New Roman" w:hAnsi="Calibri" w:cs="Calibri"/>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745B0A"/>
    <w:rPr>
      <w:color w:val="0563C1" w:themeColor="hyperlink"/>
      <w:u w:val="single"/>
    </w:rPr>
  </w:style>
  <w:style w:type="character" w:styleId="NichtaufgelsteErwhnung">
    <w:name w:val="Unresolved Mention"/>
    <w:basedOn w:val="Absatz-Standardschriftart"/>
    <w:uiPriority w:val="99"/>
    <w:semiHidden/>
    <w:unhideWhenUsed/>
    <w:rsid w:val="00745B0A"/>
    <w:rPr>
      <w:color w:val="605E5C"/>
      <w:shd w:val="clear" w:color="auto" w:fill="E1DFDD"/>
    </w:rPr>
  </w:style>
  <w:style w:type="paragraph" w:styleId="Sprechblasentext">
    <w:name w:val="Balloon Text"/>
    <w:basedOn w:val="Standard"/>
    <w:link w:val="SprechblasentextZchn"/>
    <w:uiPriority w:val="99"/>
    <w:semiHidden/>
    <w:unhideWhenUsed/>
    <w:rsid w:val="00D74694"/>
    <w:rPr>
      <w:rFonts w:ascii="Times New Roman" w:eastAsiaTheme="minorHAnsi" w:hAnsi="Times New Roman" w:cs="Times New Roman"/>
      <w:sz w:val="18"/>
      <w:szCs w:val="18"/>
      <w:lang w:eastAsia="en-US"/>
    </w:rPr>
  </w:style>
  <w:style w:type="character" w:customStyle="1" w:styleId="SprechblasentextZchn">
    <w:name w:val="Sprechblasentext Zchn"/>
    <w:basedOn w:val="Absatz-Standardschriftart"/>
    <w:link w:val="Sprechblasentext"/>
    <w:uiPriority w:val="99"/>
    <w:semiHidden/>
    <w:rsid w:val="00D74694"/>
    <w:rPr>
      <w:rFonts w:ascii="Times New Roman" w:hAnsi="Times New Roman" w:cs="Times New Roman"/>
      <w:sz w:val="18"/>
      <w:szCs w:val="18"/>
    </w:rPr>
  </w:style>
  <w:style w:type="paragraph" w:styleId="berarbeitung">
    <w:name w:val="Revision"/>
    <w:hidden/>
    <w:uiPriority w:val="99"/>
    <w:semiHidden/>
    <w:rsid w:val="00565F5B"/>
    <w:pPr>
      <w:spacing w:after="0" w:line="240" w:lineRule="auto"/>
    </w:pPr>
  </w:style>
  <w:style w:type="paragraph" w:styleId="Kopfzeile">
    <w:name w:val="header"/>
    <w:basedOn w:val="Standard"/>
    <w:link w:val="KopfzeileZchn"/>
    <w:uiPriority w:val="99"/>
    <w:unhideWhenUsed/>
    <w:rsid w:val="00617DC3"/>
    <w:pPr>
      <w:tabs>
        <w:tab w:val="center" w:pos="4536"/>
        <w:tab w:val="right" w:pos="9072"/>
      </w:tabs>
    </w:pPr>
  </w:style>
  <w:style w:type="character" w:customStyle="1" w:styleId="KopfzeileZchn">
    <w:name w:val="Kopfzeile Zchn"/>
    <w:basedOn w:val="Absatz-Standardschriftart"/>
    <w:link w:val="Kopfzeile"/>
    <w:uiPriority w:val="99"/>
    <w:rsid w:val="00617DC3"/>
    <w:rPr>
      <w:rFonts w:ascii="Calibri" w:eastAsia="Times New Roman" w:hAnsi="Calibri" w:cs="Calibri"/>
      <w:lang w:eastAsia="de-CH"/>
    </w:rPr>
  </w:style>
  <w:style w:type="paragraph" w:styleId="Fuzeile">
    <w:name w:val="footer"/>
    <w:basedOn w:val="Standard"/>
    <w:link w:val="FuzeileZchn"/>
    <w:uiPriority w:val="99"/>
    <w:unhideWhenUsed/>
    <w:rsid w:val="00617DC3"/>
    <w:pPr>
      <w:tabs>
        <w:tab w:val="center" w:pos="4536"/>
        <w:tab w:val="right" w:pos="9072"/>
      </w:tabs>
    </w:pPr>
  </w:style>
  <w:style w:type="character" w:customStyle="1" w:styleId="FuzeileZchn">
    <w:name w:val="Fußzeile Zchn"/>
    <w:basedOn w:val="Absatz-Standardschriftart"/>
    <w:link w:val="Fuzeile"/>
    <w:uiPriority w:val="99"/>
    <w:rsid w:val="00617DC3"/>
    <w:rPr>
      <w:rFonts w:ascii="Calibri" w:eastAsia="Times New Roman" w:hAnsi="Calibri" w:cs="Calibri"/>
      <w:lang w:eastAsia="de-CH"/>
    </w:rPr>
  </w:style>
  <w:style w:type="character" w:styleId="Seitenzahl">
    <w:name w:val="page number"/>
    <w:basedOn w:val="Absatz-Standardschriftart"/>
    <w:uiPriority w:val="99"/>
    <w:semiHidden/>
    <w:unhideWhenUsed/>
    <w:rsid w:val="00617D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574285">
      <w:bodyDiv w:val="1"/>
      <w:marLeft w:val="0"/>
      <w:marRight w:val="0"/>
      <w:marTop w:val="0"/>
      <w:marBottom w:val="0"/>
      <w:divBdr>
        <w:top w:val="none" w:sz="0" w:space="0" w:color="auto"/>
        <w:left w:val="none" w:sz="0" w:space="0" w:color="auto"/>
        <w:bottom w:val="none" w:sz="0" w:space="0" w:color="auto"/>
        <w:right w:val="none" w:sz="0" w:space="0" w:color="auto"/>
      </w:divBdr>
    </w:div>
    <w:div w:id="410392315">
      <w:bodyDiv w:val="1"/>
      <w:marLeft w:val="0"/>
      <w:marRight w:val="0"/>
      <w:marTop w:val="0"/>
      <w:marBottom w:val="0"/>
      <w:divBdr>
        <w:top w:val="none" w:sz="0" w:space="0" w:color="auto"/>
        <w:left w:val="none" w:sz="0" w:space="0" w:color="auto"/>
        <w:bottom w:val="none" w:sz="0" w:space="0" w:color="auto"/>
        <w:right w:val="none" w:sz="0" w:space="0" w:color="auto"/>
      </w:divBdr>
    </w:div>
    <w:div w:id="540825684">
      <w:bodyDiv w:val="1"/>
      <w:marLeft w:val="0"/>
      <w:marRight w:val="0"/>
      <w:marTop w:val="0"/>
      <w:marBottom w:val="0"/>
      <w:divBdr>
        <w:top w:val="none" w:sz="0" w:space="0" w:color="auto"/>
        <w:left w:val="none" w:sz="0" w:space="0" w:color="auto"/>
        <w:bottom w:val="none" w:sz="0" w:space="0" w:color="auto"/>
        <w:right w:val="none" w:sz="0" w:space="0" w:color="auto"/>
      </w:divBdr>
    </w:div>
    <w:div w:id="664363002">
      <w:bodyDiv w:val="1"/>
      <w:marLeft w:val="0"/>
      <w:marRight w:val="0"/>
      <w:marTop w:val="0"/>
      <w:marBottom w:val="0"/>
      <w:divBdr>
        <w:top w:val="none" w:sz="0" w:space="0" w:color="auto"/>
        <w:left w:val="none" w:sz="0" w:space="0" w:color="auto"/>
        <w:bottom w:val="none" w:sz="0" w:space="0" w:color="auto"/>
        <w:right w:val="none" w:sz="0" w:space="0" w:color="auto"/>
      </w:divBdr>
    </w:div>
    <w:div w:id="1020086775">
      <w:bodyDiv w:val="1"/>
      <w:marLeft w:val="0"/>
      <w:marRight w:val="0"/>
      <w:marTop w:val="0"/>
      <w:marBottom w:val="0"/>
      <w:divBdr>
        <w:top w:val="none" w:sz="0" w:space="0" w:color="auto"/>
        <w:left w:val="none" w:sz="0" w:space="0" w:color="auto"/>
        <w:bottom w:val="none" w:sz="0" w:space="0" w:color="auto"/>
        <w:right w:val="none" w:sz="0" w:space="0" w:color="auto"/>
      </w:divBdr>
    </w:div>
    <w:div w:id="1446458023">
      <w:bodyDiv w:val="1"/>
      <w:marLeft w:val="0"/>
      <w:marRight w:val="0"/>
      <w:marTop w:val="0"/>
      <w:marBottom w:val="0"/>
      <w:divBdr>
        <w:top w:val="none" w:sz="0" w:space="0" w:color="auto"/>
        <w:left w:val="none" w:sz="0" w:space="0" w:color="auto"/>
        <w:bottom w:val="none" w:sz="0" w:space="0" w:color="auto"/>
        <w:right w:val="none" w:sz="0" w:space="0" w:color="auto"/>
      </w:divBdr>
    </w:div>
    <w:div w:id="148835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swmb.museu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arnold@swm-basel.ch"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9C67DC-37C7-4920-AE41-72C14732A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1186</Words>
  <Characters>7472</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Sibille Arnold</dc:creator>
  <cp:keywords/>
  <dc:description/>
  <cp:lastModifiedBy>Sibille Arnold</cp:lastModifiedBy>
  <cp:revision>12</cp:revision>
  <cp:lastPrinted>2023-02-23T16:02:00Z</cp:lastPrinted>
  <dcterms:created xsi:type="dcterms:W3CDTF">2023-02-23T07:59:00Z</dcterms:created>
  <dcterms:modified xsi:type="dcterms:W3CDTF">2023-03-02T08:00:00Z</dcterms:modified>
</cp:coreProperties>
</file>